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96A" w:rsidRPr="00B22E65" w:rsidRDefault="00631E0D">
      <w:pPr>
        <w:spacing w:before="8" w:after="1781"/>
        <w:ind w:right="15"/>
        <w:textAlignment w:val="baseline"/>
      </w:pPr>
      <w:r w:rsidRPr="00B22E65">
        <w:rPr>
          <w:noProof/>
          <w:lang w:val="de-DE" w:eastAsia="de-DE"/>
        </w:rPr>
        <w:drawing>
          <wp:inline distT="0" distB="0" distL="0" distR="0">
            <wp:extent cx="5781675" cy="299339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5781675" cy="2993390"/>
                    </a:xfrm>
                    <a:prstGeom prst="rect">
                      <a:avLst/>
                    </a:prstGeom>
                  </pic:spPr>
                </pic:pic>
              </a:graphicData>
            </a:graphic>
          </wp:inline>
        </w:drawing>
      </w:r>
    </w:p>
    <w:p w:rsidR="0026496A" w:rsidRPr="00B22E65" w:rsidRDefault="00631E0D" w:rsidP="003A6FD3">
      <w:pPr>
        <w:spacing w:before="10" w:line="611" w:lineRule="exact"/>
        <w:jc w:val="center"/>
        <w:textAlignment w:val="baseline"/>
        <w:rPr>
          <w:rFonts w:ascii="Verdana" w:eastAsia="Verdana" w:hAnsi="Verdana"/>
          <w:b/>
          <w:color w:val="000000"/>
          <w:sz w:val="51"/>
          <w:lang w:val="de-DE"/>
        </w:rPr>
      </w:pPr>
      <w:r w:rsidRPr="00B22E65">
        <w:rPr>
          <w:rFonts w:ascii="Verdana" w:eastAsia="Verdana" w:hAnsi="Verdana"/>
          <w:b/>
          <w:color w:val="000000"/>
          <w:sz w:val="51"/>
          <w:lang w:val="de-DE"/>
        </w:rPr>
        <w:t>Transition Pathway</w:t>
      </w:r>
    </w:p>
    <w:p w:rsidR="0026496A" w:rsidRPr="00B22E65" w:rsidRDefault="00631E0D" w:rsidP="003A6FD3">
      <w:pPr>
        <w:spacing w:before="18" w:line="611" w:lineRule="exact"/>
        <w:jc w:val="center"/>
        <w:textAlignment w:val="baseline"/>
        <w:rPr>
          <w:rFonts w:ascii="Verdana" w:eastAsia="Verdana" w:hAnsi="Verdana"/>
          <w:b/>
          <w:color w:val="000000"/>
          <w:sz w:val="51"/>
          <w:lang w:val="de-DE"/>
        </w:rPr>
      </w:pPr>
      <w:r w:rsidRPr="00B22E65">
        <w:rPr>
          <w:rFonts w:ascii="Verdana" w:eastAsia="Verdana" w:hAnsi="Verdana"/>
          <w:b/>
          <w:color w:val="000000"/>
          <w:sz w:val="51"/>
          <w:lang w:val="de-DE"/>
        </w:rPr>
        <w:t>for Tourism:</w:t>
      </w:r>
    </w:p>
    <w:p w:rsidR="0026496A" w:rsidRPr="00B22E65" w:rsidRDefault="00153FAD" w:rsidP="003A6FD3">
      <w:pPr>
        <w:spacing w:before="120" w:line="613" w:lineRule="exact"/>
        <w:jc w:val="center"/>
        <w:textAlignment w:val="baseline"/>
        <w:rPr>
          <w:rFonts w:ascii="Verdana" w:eastAsia="Verdana" w:hAnsi="Verdana"/>
          <w:b/>
          <w:color w:val="000000"/>
          <w:sz w:val="51"/>
          <w:lang w:val="de-DE"/>
        </w:rPr>
      </w:pPr>
      <w:r w:rsidRPr="00B22E65">
        <w:rPr>
          <w:rFonts w:ascii="Verdana" w:eastAsia="Verdana" w:hAnsi="Verdana"/>
          <w:b/>
          <w:color w:val="000000"/>
          <w:sz w:val="51"/>
          <w:lang w:val="de-DE"/>
        </w:rPr>
        <w:t>Den Übergang gestalten</w:t>
      </w:r>
    </w:p>
    <w:p w:rsidR="0026496A" w:rsidRPr="00B22E65" w:rsidRDefault="00153FAD" w:rsidP="003A6FD3">
      <w:pPr>
        <w:spacing w:before="600" w:line="389" w:lineRule="exact"/>
        <w:jc w:val="center"/>
        <w:textAlignment w:val="baseline"/>
        <w:rPr>
          <w:rFonts w:ascii="Verdana" w:eastAsia="Verdana" w:hAnsi="Verdana"/>
          <w:color w:val="000000"/>
          <w:sz w:val="32"/>
          <w:lang w:val="de-DE"/>
        </w:rPr>
      </w:pPr>
      <w:r w:rsidRPr="00B22E65">
        <w:rPr>
          <w:rFonts w:ascii="Verdana" w:eastAsia="Verdana" w:hAnsi="Verdana"/>
          <w:color w:val="000000"/>
          <w:sz w:val="32"/>
          <w:lang w:val="de-DE"/>
        </w:rPr>
        <w:t>Zusammenfassung der Verpflichtungen der Interessengruppen veröffentlicht</w:t>
      </w:r>
      <w:r w:rsidR="00631E0D" w:rsidRPr="00B22E65">
        <w:rPr>
          <w:rFonts w:ascii="Verdana" w:eastAsia="Verdana" w:hAnsi="Verdana"/>
          <w:color w:val="000000"/>
          <w:sz w:val="32"/>
          <w:lang w:val="de-DE"/>
        </w:rPr>
        <w:br/>
        <w:t>28 Jun</w:t>
      </w:r>
      <w:r w:rsidRPr="00B22E65">
        <w:rPr>
          <w:rFonts w:ascii="Verdana" w:eastAsia="Verdana" w:hAnsi="Verdana"/>
          <w:color w:val="000000"/>
          <w:sz w:val="32"/>
          <w:lang w:val="de-DE"/>
        </w:rPr>
        <w:t>i</w:t>
      </w:r>
      <w:r w:rsidR="00631E0D" w:rsidRPr="00B22E65">
        <w:rPr>
          <w:rFonts w:ascii="Verdana" w:eastAsia="Verdana" w:hAnsi="Verdana"/>
          <w:color w:val="000000"/>
          <w:sz w:val="32"/>
          <w:lang w:val="de-DE"/>
        </w:rPr>
        <w:t xml:space="preserve"> 2022</w:t>
      </w:r>
    </w:p>
    <w:p w:rsidR="0026496A" w:rsidRPr="00B22E65" w:rsidRDefault="0026496A">
      <w:pPr>
        <w:rPr>
          <w:lang w:val="de-DE"/>
        </w:rPr>
      </w:pPr>
    </w:p>
    <w:p w:rsidR="0026496A" w:rsidRPr="00B22E65" w:rsidRDefault="0026496A">
      <w:pPr>
        <w:rPr>
          <w:lang w:val="de-DE"/>
        </w:rPr>
        <w:sectPr w:rsidR="0026496A" w:rsidRPr="00B22E65">
          <w:headerReference w:type="even" r:id="rId8"/>
          <w:headerReference w:type="default" r:id="rId9"/>
          <w:footerReference w:type="even" r:id="rId10"/>
          <w:footerReference w:type="default" r:id="rId11"/>
          <w:headerReference w:type="first" r:id="rId12"/>
          <w:footerReference w:type="first" r:id="rId13"/>
          <w:pgSz w:w="11909" w:h="16838"/>
          <w:pgMar w:top="1152" w:right="1800" w:bottom="1044" w:left="1800" w:header="720" w:footer="720" w:gutter="0"/>
          <w:cols w:space="720"/>
        </w:sectPr>
      </w:pPr>
    </w:p>
    <w:p w:rsidR="0026496A" w:rsidRPr="00B22E65" w:rsidRDefault="00631E0D">
      <w:pPr>
        <w:spacing w:before="15" w:line="236" w:lineRule="exact"/>
        <w:ind w:left="144"/>
        <w:textAlignment w:val="baseline"/>
        <w:rPr>
          <w:rFonts w:ascii="Verdana" w:eastAsia="Verdana" w:hAnsi="Verdana"/>
          <w:color w:val="808080"/>
          <w:sz w:val="20"/>
          <w:lang w:val="en-GB"/>
        </w:rPr>
      </w:pPr>
      <w:r w:rsidRPr="00B22E65">
        <w:rPr>
          <w:rFonts w:ascii="Verdana" w:eastAsia="Verdana" w:hAnsi="Verdana"/>
          <w:color w:val="808080"/>
          <w:sz w:val="20"/>
          <w:lang w:val="en-GB"/>
        </w:rPr>
        <w:lastRenderedPageBreak/>
        <w:t>Transition Pathway for Tourism : Leading the transition</w:t>
      </w:r>
    </w:p>
    <w:p w:rsidR="0026496A" w:rsidRPr="00B22E65" w:rsidRDefault="00631E0D">
      <w:pPr>
        <w:tabs>
          <w:tab w:val="left" w:pos="7128"/>
        </w:tabs>
        <w:spacing w:before="9" w:after="38" w:line="236" w:lineRule="exact"/>
        <w:ind w:left="144"/>
        <w:textAlignment w:val="baseline"/>
        <w:rPr>
          <w:rFonts w:ascii="Verdana" w:eastAsia="Verdana" w:hAnsi="Verdana"/>
          <w:color w:val="808080"/>
          <w:spacing w:val="-1"/>
          <w:sz w:val="20"/>
          <w:lang w:val="en-GB"/>
        </w:rPr>
      </w:pPr>
      <w:r w:rsidRPr="00B22E65">
        <w:rPr>
          <w:rFonts w:ascii="Verdana" w:eastAsia="Verdana" w:hAnsi="Verdana"/>
          <w:color w:val="808080"/>
          <w:spacing w:val="-1"/>
          <w:sz w:val="20"/>
          <w:lang w:val="en-GB"/>
        </w:rPr>
        <w:t>Summary of published stakeholder commitments</w:t>
      </w:r>
      <w:r w:rsidRPr="00B22E65">
        <w:rPr>
          <w:rFonts w:ascii="Verdana" w:eastAsia="Verdana" w:hAnsi="Verdana"/>
          <w:color w:val="808080"/>
          <w:spacing w:val="-1"/>
          <w:sz w:val="20"/>
          <w:lang w:val="en-GB"/>
        </w:rPr>
        <w:tab/>
        <w:t>28 June 2022</w:t>
      </w:r>
    </w:p>
    <w:p w:rsidR="0026496A" w:rsidRPr="00B22E65" w:rsidRDefault="00B22E65">
      <w:pPr>
        <w:spacing w:before="637" w:line="257" w:lineRule="exact"/>
        <w:ind w:left="144"/>
        <w:textAlignment w:val="baseline"/>
        <w:rPr>
          <w:rFonts w:ascii="Verdana" w:eastAsia="Verdana" w:hAnsi="Verdana"/>
          <w:b/>
          <w:color w:val="000000"/>
          <w:lang w:val="en-GB"/>
        </w:rPr>
      </w:pPr>
      <w:r w:rsidRPr="00B22E65">
        <w:pict>
          <v:line id="_x0000_s1203" style="position:absolute;left:0;text-align:left;z-index:251567104;mso-position-horizontal-relative:page;mso-position-vertical-relative:page" from="84.95pt,55.7pt" to="522.75pt,55.7pt" strokecolor="#7e7e7e" strokeweight=".7pt">
            <w10:wrap anchorx="page" anchory="page"/>
          </v:line>
        </w:pict>
      </w:r>
      <w:r w:rsidR="00631E0D" w:rsidRPr="00B22E65">
        <w:rPr>
          <w:rFonts w:ascii="Verdana" w:eastAsia="Verdana" w:hAnsi="Verdana"/>
          <w:b/>
          <w:color w:val="000000"/>
          <w:lang w:val="en-GB"/>
        </w:rPr>
        <w:t>CONTENTS</w:t>
      </w:r>
    </w:p>
    <w:p w:rsidR="0026496A" w:rsidRPr="00B22E65" w:rsidRDefault="00631E0D">
      <w:pPr>
        <w:tabs>
          <w:tab w:val="right" w:leader="dot" w:pos="8856"/>
        </w:tabs>
        <w:spacing w:before="126" w:line="211" w:lineRule="exact"/>
        <w:ind w:left="144"/>
        <w:textAlignment w:val="baseline"/>
        <w:rPr>
          <w:rFonts w:ascii="Verdana" w:eastAsia="Verdana" w:hAnsi="Verdana"/>
          <w:color w:val="000000"/>
          <w:sz w:val="18"/>
          <w:lang w:val="en-GB"/>
        </w:rPr>
      </w:pPr>
      <w:r w:rsidRPr="00B22E65">
        <w:rPr>
          <w:rFonts w:ascii="Verdana" w:eastAsia="Verdana" w:hAnsi="Verdana"/>
          <w:color w:val="000000"/>
          <w:sz w:val="18"/>
          <w:lang w:val="en-GB"/>
        </w:rPr>
        <w:t>EXECUTIVE SUMMARY</w:t>
      </w:r>
      <w:r w:rsidRPr="00B22E65">
        <w:rPr>
          <w:rFonts w:ascii="Verdana" w:eastAsia="Verdana" w:hAnsi="Verdana"/>
          <w:color w:val="000000"/>
          <w:sz w:val="18"/>
          <w:lang w:val="en-GB"/>
        </w:rPr>
        <w:tab/>
        <w:t>1</w:t>
      </w:r>
    </w:p>
    <w:p w:rsidR="0026496A" w:rsidRPr="00B22E65" w:rsidRDefault="00631E0D">
      <w:pPr>
        <w:tabs>
          <w:tab w:val="right" w:leader="dot" w:pos="8856"/>
        </w:tabs>
        <w:spacing w:before="130" w:line="211" w:lineRule="exact"/>
        <w:ind w:left="144"/>
        <w:textAlignment w:val="baseline"/>
        <w:rPr>
          <w:rFonts w:ascii="Verdana" w:eastAsia="Verdana" w:hAnsi="Verdana"/>
          <w:color w:val="000000"/>
          <w:sz w:val="18"/>
          <w:lang w:val="en-GB"/>
        </w:rPr>
      </w:pPr>
      <w:r w:rsidRPr="00B22E65">
        <w:rPr>
          <w:rFonts w:ascii="Verdana" w:eastAsia="Verdana" w:hAnsi="Verdana"/>
          <w:color w:val="000000"/>
          <w:sz w:val="18"/>
          <w:lang w:val="en-GB"/>
        </w:rPr>
        <w:t>INTRODUCTION</w:t>
      </w:r>
      <w:r w:rsidRPr="00B22E65">
        <w:rPr>
          <w:rFonts w:ascii="Verdana" w:eastAsia="Verdana" w:hAnsi="Verdana"/>
          <w:color w:val="000000"/>
          <w:sz w:val="18"/>
          <w:lang w:val="en-GB"/>
        </w:rPr>
        <w:tab/>
        <w:t>2</w:t>
      </w:r>
    </w:p>
    <w:p w:rsidR="0026496A" w:rsidRPr="00B22E65" w:rsidRDefault="00631E0D">
      <w:pPr>
        <w:tabs>
          <w:tab w:val="right" w:leader="dot" w:pos="8856"/>
        </w:tabs>
        <w:spacing w:before="130" w:line="211" w:lineRule="exact"/>
        <w:ind w:left="648"/>
        <w:textAlignment w:val="baseline"/>
        <w:rPr>
          <w:rFonts w:ascii="Verdana" w:eastAsia="Verdana" w:hAnsi="Verdana"/>
          <w:color w:val="000000"/>
          <w:sz w:val="18"/>
          <w:lang w:val="en-GB"/>
        </w:rPr>
      </w:pPr>
      <w:r w:rsidRPr="00B22E65">
        <w:rPr>
          <w:rFonts w:ascii="Verdana" w:eastAsia="Verdana" w:hAnsi="Verdana"/>
          <w:color w:val="000000"/>
          <w:sz w:val="18"/>
          <w:lang w:val="en-GB"/>
        </w:rPr>
        <w:t xml:space="preserve">Co-implementation as a follow-up of co-creation </w:t>
      </w:r>
      <w:r w:rsidRPr="00B22E65">
        <w:rPr>
          <w:rFonts w:ascii="Verdana" w:eastAsia="Verdana" w:hAnsi="Verdana"/>
          <w:color w:val="000000"/>
          <w:sz w:val="18"/>
          <w:lang w:val="en-GB"/>
        </w:rPr>
        <w:tab/>
        <w:t xml:space="preserve"> 3</w:t>
      </w:r>
    </w:p>
    <w:p w:rsidR="0026496A" w:rsidRPr="00B22E65" w:rsidRDefault="00631E0D">
      <w:pPr>
        <w:tabs>
          <w:tab w:val="right" w:leader="dot" w:pos="8856"/>
        </w:tabs>
        <w:spacing w:before="67" w:line="212" w:lineRule="exact"/>
        <w:ind w:left="648"/>
        <w:textAlignment w:val="baseline"/>
        <w:rPr>
          <w:rFonts w:ascii="Verdana" w:eastAsia="Verdana" w:hAnsi="Verdana"/>
          <w:color w:val="000000"/>
          <w:sz w:val="18"/>
          <w:lang w:val="en-GB"/>
        </w:rPr>
      </w:pPr>
      <w:r w:rsidRPr="00B22E65">
        <w:rPr>
          <w:rFonts w:ascii="Verdana" w:eastAsia="Verdana" w:hAnsi="Verdana"/>
          <w:color w:val="000000"/>
          <w:sz w:val="18"/>
          <w:lang w:val="en-GB"/>
        </w:rPr>
        <w:t>Flexible and continuously expanding co-implementation process</w:t>
      </w:r>
      <w:r w:rsidRPr="00B22E65">
        <w:rPr>
          <w:rFonts w:ascii="Verdana" w:eastAsia="Verdana" w:hAnsi="Verdana"/>
          <w:color w:val="000000"/>
          <w:sz w:val="18"/>
          <w:lang w:val="en-GB"/>
        </w:rPr>
        <w:tab/>
        <w:t>3</w:t>
      </w:r>
    </w:p>
    <w:p w:rsidR="0026496A" w:rsidRPr="00B22E65" w:rsidRDefault="00631E0D">
      <w:pPr>
        <w:tabs>
          <w:tab w:val="right" w:leader="dot" w:pos="8856"/>
        </w:tabs>
        <w:spacing w:before="67" w:line="211" w:lineRule="exact"/>
        <w:ind w:left="648"/>
        <w:textAlignment w:val="baseline"/>
        <w:rPr>
          <w:rFonts w:ascii="Verdana" w:eastAsia="Verdana" w:hAnsi="Verdana"/>
          <w:color w:val="000000"/>
          <w:sz w:val="18"/>
          <w:lang w:val="en-GB"/>
        </w:rPr>
      </w:pPr>
      <w:r w:rsidRPr="00B22E65">
        <w:rPr>
          <w:rFonts w:ascii="Verdana" w:eastAsia="Verdana" w:hAnsi="Verdana"/>
          <w:color w:val="000000"/>
          <w:sz w:val="18"/>
          <w:lang w:val="en-GB"/>
        </w:rPr>
        <w:t>Objectives of this report</w:t>
      </w:r>
      <w:r w:rsidRPr="00B22E65">
        <w:rPr>
          <w:rFonts w:ascii="Verdana" w:eastAsia="Verdana" w:hAnsi="Verdana"/>
          <w:color w:val="000000"/>
          <w:sz w:val="18"/>
          <w:lang w:val="en-GB"/>
        </w:rPr>
        <w:tab/>
        <w:t>4</w:t>
      </w:r>
    </w:p>
    <w:p w:rsidR="0026496A" w:rsidRPr="00B22E65" w:rsidRDefault="00631E0D">
      <w:pPr>
        <w:tabs>
          <w:tab w:val="right" w:leader="dot" w:pos="8856"/>
        </w:tabs>
        <w:spacing w:before="129" w:line="211" w:lineRule="exact"/>
        <w:ind w:left="144"/>
        <w:textAlignment w:val="baseline"/>
        <w:rPr>
          <w:rFonts w:ascii="Verdana" w:eastAsia="Verdana" w:hAnsi="Verdana"/>
          <w:color w:val="000000"/>
          <w:sz w:val="18"/>
          <w:lang w:val="en-GB"/>
        </w:rPr>
      </w:pPr>
      <w:r w:rsidRPr="00B22E65">
        <w:rPr>
          <w:rFonts w:ascii="Verdana" w:eastAsia="Verdana" w:hAnsi="Verdana"/>
          <w:color w:val="000000"/>
          <w:sz w:val="18"/>
          <w:lang w:val="en-GB"/>
        </w:rPr>
        <w:t>ENGAGEMENT OF ORGANISATIONS</w:t>
      </w:r>
      <w:r w:rsidRPr="00B22E65">
        <w:rPr>
          <w:rFonts w:ascii="Verdana" w:eastAsia="Verdana" w:hAnsi="Verdana"/>
          <w:color w:val="000000"/>
          <w:sz w:val="18"/>
          <w:lang w:val="en-GB"/>
        </w:rPr>
        <w:tab/>
        <w:t>5</w:t>
      </w:r>
    </w:p>
    <w:p w:rsidR="0026496A" w:rsidRPr="00B22E65" w:rsidRDefault="00631E0D">
      <w:pPr>
        <w:tabs>
          <w:tab w:val="right" w:leader="dot" w:pos="8856"/>
        </w:tabs>
        <w:spacing w:before="125" w:line="212" w:lineRule="exact"/>
        <w:ind w:left="648"/>
        <w:textAlignment w:val="baseline"/>
        <w:rPr>
          <w:rFonts w:ascii="Verdana" w:eastAsia="Verdana" w:hAnsi="Verdana"/>
          <w:color w:val="000000"/>
          <w:sz w:val="18"/>
          <w:lang w:val="en-GB"/>
        </w:rPr>
      </w:pPr>
      <w:r w:rsidRPr="00B22E65">
        <w:rPr>
          <w:rFonts w:ascii="Verdana" w:eastAsia="Verdana" w:hAnsi="Verdana"/>
          <w:color w:val="000000"/>
          <w:sz w:val="18"/>
          <w:lang w:val="en-GB"/>
        </w:rPr>
        <w:t>Overview of organisations</w:t>
      </w:r>
      <w:r w:rsidRPr="00B22E65">
        <w:rPr>
          <w:rFonts w:ascii="Verdana" w:eastAsia="Verdana" w:hAnsi="Verdana"/>
          <w:color w:val="000000"/>
          <w:sz w:val="18"/>
          <w:lang w:val="en-GB"/>
        </w:rPr>
        <w:tab/>
        <w:t xml:space="preserve"> 5</w:t>
      </w:r>
    </w:p>
    <w:p w:rsidR="0026496A" w:rsidRPr="00B22E65" w:rsidRDefault="00631E0D">
      <w:pPr>
        <w:tabs>
          <w:tab w:val="right" w:leader="dot" w:pos="8856"/>
        </w:tabs>
        <w:spacing w:before="67" w:line="211" w:lineRule="exact"/>
        <w:ind w:left="648"/>
        <w:textAlignment w:val="baseline"/>
        <w:rPr>
          <w:rFonts w:ascii="Verdana" w:eastAsia="Verdana" w:hAnsi="Verdana"/>
          <w:color w:val="000000"/>
          <w:sz w:val="18"/>
          <w:lang w:val="en-GB"/>
        </w:rPr>
      </w:pPr>
      <w:r w:rsidRPr="00B22E65">
        <w:rPr>
          <w:rFonts w:ascii="Verdana" w:eastAsia="Verdana" w:hAnsi="Verdana"/>
          <w:color w:val="000000"/>
          <w:sz w:val="18"/>
          <w:lang w:val="en-GB"/>
        </w:rPr>
        <w:t xml:space="preserve">Processing of submissions </w:t>
      </w:r>
      <w:r w:rsidRPr="00B22E65">
        <w:rPr>
          <w:rFonts w:ascii="Verdana" w:eastAsia="Verdana" w:hAnsi="Verdana"/>
          <w:color w:val="000000"/>
          <w:sz w:val="18"/>
          <w:lang w:val="en-GB"/>
        </w:rPr>
        <w:tab/>
        <w:t xml:space="preserve"> 6</w:t>
      </w:r>
    </w:p>
    <w:p w:rsidR="0026496A" w:rsidRPr="00B22E65" w:rsidRDefault="00631E0D">
      <w:pPr>
        <w:tabs>
          <w:tab w:val="right" w:leader="dot" w:pos="8856"/>
        </w:tabs>
        <w:spacing w:before="67" w:line="212" w:lineRule="exact"/>
        <w:ind w:left="648"/>
        <w:textAlignment w:val="baseline"/>
        <w:rPr>
          <w:rFonts w:ascii="Verdana" w:eastAsia="Verdana" w:hAnsi="Verdana"/>
          <w:color w:val="000000"/>
          <w:sz w:val="18"/>
          <w:lang w:val="en-GB"/>
        </w:rPr>
      </w:pPr>
      <w:r w:rsidRPr="00B22E65">
        <w:rPr>
          <w:rFonts w:ascii="Verdana" w:eastAsia="Verdana" w:hAnsi="Verdana"/>
          <w:color w:val="000000"/>
          <w:sz w:val="18"/>
          <w:lang w:val="en-GB"/>
        </w:rPr>
        <w:t>Links with other organisational commitments</w:t>
      </w:r>
      <w:r w:rsidRPr="00B22E65">
        <w:rPr>
          <w:rFonts w:ascii="Verdana" w:eastAsia="Verdana" w:hAnsi="Verdana"/>
          <w:color w:val="000000"/>
          <w:sz w:val="18"/>
          <w:lang w:val="en-GB"/>
        </w:rPr>
        <w:tab/>
        <w:t>7</w:t>
      </w:r>
    </w:p>
    <w:p w:rsidR="0026496A" w:rsidRPr="00B22E65" w:rsidRDefault="00631E0D">
      <w:pPr>
        <w:tabs>
          <w:tab w:val="right" w:leader="dot" w:pos="8856"/>
        </w:tabs>
        <w:spacing w:before="67" w:line="211" w:lineRule="exact"/>
        <w:ind w:left="648"/>
        <w:textAlignment w:val="baseline"/>
        <w:rPr>
          <w:rFonts w:ascii="Verdana" w:eastAsia="Verdana" w:hAnsi="Verdana"/>
          <w:color w:val="000000"/>
          <w:sz w:val="18"/>
          <w:lang w:val="en-GB"/>
        </w:rPr>
      </w:pPr>
      <w:r w:rsidRPr="00B22E65">
        <w:rPr>
          <w:rFonts w:ascii="Verdana" w:eastAsia="Verdana" w:hAnsi="Verdana"/>
          <w:color w:val="000000"/>
          <w:sz w:val="18"/>
          <w:lang w:val="en-GB"/>
        </w:rPr>
        <w:t>Progress of organisational engagement</w:t>
      </w:r>
      <w:r w:rsidRPr="00B22E65">
        <w:rPr>
          <w:rFonts w:ascii="Verdana" w:eastAsia="Verdana" w:hAnsi="Verdana"/>
          <w:color w:val="000000"/>
          <w:sz w:val="18"/>
          <w:lang w:val="en-GB"/>
        </w:rPr>
        <w:tab/>
        <w:t>7</w:t>
      </w:r>
    </w:p>
    <w:p w:rsidR="0026496A" w:rsidRPr="00B22E65" w:rsidRDefault="00631E0D">
      <w:pPr>
        <w:tabs>
          <w:tab w:val="right" w:leader="dot" w:pos="8856"/>
        </w:tabs>
        <w:spacing w:before="129" w:line="211" w:lineRule="exact"/>
        <w:ind w:left="144"/>
        <w:textAlignment w:val="baseline"/>
        <w:rPr>
          <w:rFonts w:ascii="Verdana" w:eastAsia="Verdana" w:hAnsi="Verdana"/>
          <w:color w:val="000000"/>
          <w:sz w:val="18"/>
          <w:lang w:val="en-GB"/>
        </w:rPr>
      </w:pPr>
      <w:r w:rsidRPr="00B22E65">
        <w:rPr>
          <w:rFonts w:ascii="Verdana" w:eastAsia="Verdana" w:hAnsi="Verdana"/>
          <w:color w:val="000000"/>
          <w:sz w:val="18"/>
          <w:lang w:val="en-GB"/>
        </w:rPr>
        <w:t>SUMMARY OF THE PLEDGES</w:t>
      </w:r>
      <w:r w:rsidRPr="00B22E65">
        <w:rPr>
          <w:rFonts w:ascii="Verdana" w:eastAsia="Verdana" w:hAnsi="Verdana"/>
          <w:color w:val="000000"/>
          <w:sz w:val="18"/>
          <w:lang w:val="en-GB"/>
        </w:rPr>
        <w:tab/>
        <w:t>9</w:t>
      </w:r>
    </w:p>
    <w:p w:rsidR="0026496A" w:rsidRPr="00B22E65" w:rsidRDefault="00631E0D">
      <w:pPr>
        <w:tabs>
          <w:tab w:val="right" w:leader="dot" w:pos="8856"/>
        </w:tabs>
        <w:spacing w:before="130" w:line="212" w:lineRule="exact"/>
        <w:ind w:left="648"/>
        <w:textAlignment w:val="baseline"/>
        <w:rPr>
          <w:rFonts w:ascii="Verdana" w:eastAsia="Verdana" w:hAnsi="Verdana"/>
          <w:color w:val="000000"/>
          <w:sz w:val="18"/>
          <w:lang w:val="en-GB"/>
        </w:rPr>
      </w:pPr>
      <w:r w:rsidRPr="00B22E65">
        <w:rPr>
          <w:rFonts w:ascii="Verdana" w:eastAsia="Verdana" w:hAnsi="Verdana"/>
          <w:color w:val="000000"/>
          <w:sz w:val="18"/>
          <w:lang w:val="en-GB"/>
        </w:rPr>
        <w:t xml:space="preserve">Overview of pledges </w:t>
      </w:r>
      <w:r w:rsidRPr="00B22E65">
        <w:rPr>
          <w:rFonts w:ascii="Verdana" w:eastAsia="Verdana" w:hAnsi="Verdana"/>
          <w:color w:val="000000"/>
          <w:sz w:val="18"/>
          <w:lang w:val="en-GB"/>
        </w:rPr>
        <w:tab/>
        <w:t>9</w:t>
      </w:r>
    </w:p>
    <w:p w:rsidR="0026496A" w:rsidRPr="00B22E65" w:rsidRDefault="00631E0D">
      <w:pPr>
        <w:tabs>
          <w:tab w:val="right" w:leader="dot" w:pos="8856"/>
        </w:tabs>
        <w:spacing w:before="62" w:line="211" w:lineRule="exact"/>
        <w:ind w:left="648"/>
        <w:textAlignment w:val="baseline"/>
        <w:rPr>
          <w:rFonts w:ascii="Verdana" w:eastAsia="Verdana" w:hAnsi="Verdana"/>
          <w:color w:val="000000"/>
          <w:sz w:val="18"/>
          <w:lang w:val="en-GB"/>
        </w:rPr>
      </w:pPr>
      <w:r w:rsidRPr="00B22E65">
        <w:rPr>
          <w:rFonts w:ascii="Verdana" w:eastAsia="Verdana" w:hAnsi="Verdana"/>
          <w:color w:val="000000"/>
          <w:sz w:val="18"/>
          <w:lang w:val="en-GB"/>
        </w:rPr>
        <w:t>Policy and governance</w:t>
      </w:r>
      <w:r w:rsidRPr="00B22E65">
        <w:rPr>
          <w:rFonts w:ascii="Verdana" w:eastAsia="Verdana" w:hAnsi="Verdana"/>
          <w:color w:val="000000"/>
          <w:sz w:val="18"/>
          <w:lang w:val="en-GB"/>
        </w:rPr>
        <w:tab/>
        <w:t>10</w:t>
      </w:r>
    </w:p>
    <w:p w:rsidR="0026496A" w:rsidRPr="00B22E65" w:rsidRDefault="00631E0D">
      <w:pPr>
        <w:tabs>
          <w:tab w:val="right" w:leader="dot" w:pos="8856"/>
        </w:tabs>
        <w:spacing w:before="67" w:line="211" w:lineRule="exact"/>
        <w:ind w:left="648"/>
        <w:textAlignment w:val="baseline"/>
        <w:rPr>
          <w:rFonts w:ascii="Verdana" w:eastAsia="Verdana" w:hAnsi="Verdana"/>
          <w:color w:val="000000"/>
          <w:sz w:val="18"/>
          <w:lang w:val="en-GB"/>
        </w:rPr>
      </w:pPr>
      <w:r w:rsidRPr="00B22E65">
        <w:rPr>
          <w:rFonts w:ascii="Verdana" w:eastAsia="Verdana" w:hAnsi="Verdana"/>
          <w:color w:val="000000"/>
          <w:sz w:val="18"/>
          <w:lang w:val="en-GB"/>
        </w:rPr>
        <w:t xml:space="preserve">Green transition </w:t>
      </w:r>
      <w:r w:rsidRPr="00B22E65">
        <w:rPr>
          <w:rFonts w:ascii="Verdana" w:eastAsia="Verdana" w:hAnsi="Verdana"/>
          <w:color w:val="000000"/>
          <w:sz w:val="18"/>
          <w:lang w:val="en-GB"/>
        </w:rPr>
        <w:tab/>
        <w:t>13</w:t>
      </w:r>
    </w:p>
    <w:p w:rsidR="0026496A" w:rsidRPr="00B22E65" w:rsidRDefault="00631E0D">
      <w:pPr>
        <w:tabs>
          <w:tab w:val="right" w:leader="dot" w:pos="8856"/>
        </w:tabs>
        <w:spacing w:before="72" w:line="212" w:lineRule="exact"/>
        <w:ind w:left="648"/>
        <w:textAlignment w:val="baseline"/>
        <w:rPr>
          <w:rFonts w:ascii="Verdana" w:eastAsia="Verdana" w:hAnsi="Verdana"/>
          <w:color w:val="000000"/>
          <w:sz w:val="18"/>
          <w:lang w:val="en-GB"/>
        </w:rPr>
      </w:pPr>
      <w:r w:rsidRPr="00B22E65">
        <w:rPr>
          <w:rFonts w:ascii="Verdana" w:eastAsia="Verdana" w:hAnsi="Verdana"/>
          <w:color w:val="000000"/>
          <w:sz w:val="18"/>
          <w:lang w:val="en-GB"/>
        </w:rPr>
        <w:t>Digital transition</w:t>
      </w:r>
      <w:r w:rsidRPr="00B22E65">
        <w:rPr>
          <w:rFonts w:ascii="Verdana" w:eastAsia="Verdana" w:hAnsi="Verdana"/>
          <w:color w:val="000000"/>
          <w:sz w:val="18"/>
          <w:lang w:val="en-GB"/>
        </w:rPr>
        <w:tab/>
        <w:t>16</w:t>
      </w:r>
    </w:p>
    <w:p w:rsidR="0026496A" w:rsidRPr="00B22E65" w:rsidRDefault="00631E0D">
      <w:pPr>
        <w:tabs>
          <w:tab w:val="right" w:leader="dot" w:pos="8856"/>
        </w:tabs>
        <w:spacing w:before="67" w:line="211" w:lineRule="exact"/>
        <w:ind w:left="648"/>
        <w:textAlignment w:val="baseline"/>
        <w:rPr>
          <w:rFonts w:ascii="Verdana" w:eastAsia="Verdana" w:hAnsi="Verdana"/>
          <w:color w:val="000000"/>
          <w:sz w:val="18"/>
          <w:lang w:val="en-GB"/>
        </w:rPr>
      </w:pPr>
      <w:r w:rsidRPr="00B22E65">
        <w:rPr>
          <w:rFonts w:ascii="Verdana" w:eastAsia="Verdana" w:hAnsi="Verdana"/>
          <w:color w:val="000000"/>
          <w:sz w:val="18"/>
          <w:lang w:val="en-GB"/>
        </w:rPr>
        <w:t>Skills and Resilience</w:t>
      </w:r>
      <w:r w:rsidRPr="00B22E65">
        <w:rPr>
          <w:rFonts w:ascii="Verdana" w:eastAsia="Verdana" w:hAnsi="Verdana"/>
          <w:color w:val="000000"/>
          <w:sz w:val="18"/>
          <w:lang w:val="en-GB"/>
        </w:rPr>
        <w:tab/>
        <w:t>18</w:t>
      </w:r>
    </w:p>
    <w:p w:rsidR="0026496A" w:rsidRPr="00B22E65" w:rsidRDefault="00631E0D">
      <w:pPr>
        <w:tabs>
          <w:tab w:val="right" w:leader="dot" w:pos="8856"/>
        </w:tabs>
        <w:spacing w:before="67" w:line="212" w:lineRule="exact"/>
        <w:ind w:left="648"/>
        <w:textAlignment w:val="baseline"/>
        <w:rPr>
          <w:rFonts w:ascii="Verdana" w:eastAsia="Verdana" w:hAnsi="Verdana"/>
          <w:color w:val="000000"/>
          <w:sz w:val="18"/>
          <w:lang w:val="en-GB"/>
        </w:rPr>
      </w:pPr>
      <w:r w:rsidRPr="00B22E65">
        <w:rPr>
          <w:rFonts w:ascii="Verdana" w:eastAsia="Verdana" w:hAnsi="Verdana"/>
          <w:color w:val="000000"/>
          <w:sz w:val="18"/>
          <w:lang w:val="en-GB"/>
        </w:rPr>
        <w:t>Stakeholder support</w:t>
      </w:r>
      <w:r w:rsidRPr="00B22E65">
        <w:rPr>
          <w:rFonts w:ascii="Verdana" w:eastAsia="Verdana" w:hAnsi="Verdana"/>
          <w:color w:val="000000"/>
          <w:sz w:val="18"/>
          <w:lang w:val="en-GB"/>
        </w:rPr>
        <w:tab/>
        <w:t>20</w:t>
      </w:r>
    </w:p>
    <w:p w:rsidR="0026496A" w:rsidRPr="00B22E65" w:rsidRDefault="00631E0D">
      <w:pPr>
        <w:tabs>
          <w:tab w:val="right" w:leader="dot" w:pos="8856"/>
        </w:tabs>
        <w:spacing w:before="129" w:line="211" w:lineRule="exact"/>
        <w:ind w:left="144"/>
        <w:textAlignment w:val="baseline"/>
        <w:rPr>
          <w:rFonts w:ascii="Verdana" w:eastAsia="Verdana" w:hAnsi="Verdana"/>
          <w:color w:val="000000"/>
          <w:sz w:val="18"/>
          <w:lang w:val="en-GB"/>
        </w:rPr>
      </w:pPr>
      <w:r w:rsidRPr="00B22E65">
        <w:rPr>
          <w:rFonts w:ascii="Verdana" w:eastAsia="Verdana" w:hAnsi="Verdana"/>
          <w:color w:val="000000"/>
          <w:sz w:val="18"/>
          <w:lang w:val="en-GB"/>
        </w:rPr>
        <w:t>LEARNINGS FROM THE COMMITMENTS COLLECTION THIS FAR</w:t>
      </w:r>
      <w:r w:rsidRPr="00B22E65">
        <w:rPr>
          <w:rFonts w:ascii="Verdana" w:eastAsia="Verdana" w:hAnsi="Verdana"/>
          <w:color w:val="000000"/>
          <w:sz w:val="18"/>
          <w:lang w:val="en-GB"/>
        </w:rPr>
        <w:tab/>
        <w:t>22</w:t>
      </w:r>
    </w:p>
    <w:p w:rsidR="0026496A" w:rsidRPr="00B22E65" w:rsidRDefault="00631E0D">
      <w:pPr>
        <w:tabs>
          <w:tab w:val="right" w:leader="dot" w:pos="8856"/>
        </w:tabs>
        <w:spacing w:before="125" w:line="211" w:lineRule="exact"/>
        <w:ind w:left="648"/>
        <w:textAlignment w:val="baseline"/>
        <w:rPr>
          <w:rFonts w:ascii="Verdana" w:eastAsia="Verdana" w:hAnsi="Verdana"/>
          <w:color w:val="000000"/>
          <w:sz w:val="18"/>
          <w:lang w:val="en-GB"/>
        </w:rPr>
      </w:pPr>
      <w:r w:rsidRPr="00B22E65">
        <w:rPr>
          <w:rFonts w:ascii="Verdana" w:eastAsia="Verdana" w:hAnsi="Verdana"/>
          <w:color w:val="000000"/>
          <w:sz w:val="18"/>
          <w:lang w:val="en-GB"/>
        </w:rPr>
        <w:t>Key messages for organisations who have proposed commitments</w:t>
      </w:r>
      <w:r w:rsidRPr="00B22E65">
        <w:rPr>
          <w:rFonts w:ascii="Verdana" w:eastAsia="Verdana" w:hAnsi="Verdana"/>
          <w:color w:val="000000"/>
          <w:sz w:val="18"/>
          <w:lang w:val="en-GB"/>
        </w:rPr>
        <w:tab/>
        <w:t>22</w:t>
      </w:r>
    </w:p>
    <w:p w:rsidR="0026496A" w:rsidRPr="00B22E65" w:rsidRDefault="00631E0D">
      <w:pPr>
        <w:tabs>
          <w:tab w:val="right" w:leader="dot" w:pos="8856"/>
        </w:tabs>
        <w:spacing w:before="67" w:line="212" w:lineRule="exact"/>
        <w:ind w:left="648"/>
        <w:textAlignment w:val="baseline"/>
        <w:rPr>
          <w:rFonts w:ascii="Verdana" w:eastAsia="Verdana" w:hAnsi="Verdana"/>
          <w:color w:val="000000"/>
          <w:sz w:val="18"/>
          <w:lang w:val="en-GB"/>
        </w:rPr>
      </w:pPr>
      <w:r w:rsidRPr="00B22E65">
        <w:rPr>
          <w:rFonts w:ascii="Verdana" w:eastAsia="Verdana" w:hAnsi="Verdana"/>
          <w:color w:val="000000"/>
          <w:sz w:val="18"/>
          <w:lang w:val="en-GB"/>
        </w:rPr>
        <w:t>Key messages for organisations who are preparing pledges</w:t>
      </w:r>
      <w:r w:rsidRPr="00B22E65">
        <w:rPr>
          <w:rFonts w:ascii="Verdana" w:eastAsia="Verdana" w:hAnsi="Verdana"/>
          <w:color w:val="000000"/>
          <w:sz w:val="18"/>
          <w:lang w:val="en-GB"/>
        </w:rPr>
        <w:tab/>
        <w:t>22</w:t>
      </w:r>
    </w:p>
    <w:p w:rsidR="0026496A" w:rsidRPr="00B22E65" w:rsidRDefault="00631E0D">
      <w:pPr>
        <w:tabs>
          <w:tab w:val="right" w:leader="dot" w:pos="8856"/>
        </w:tabs>
        <w:spacing w:before="67" w:line="211" w:lineRule="exact"/>
        <w:ind w:left="648"/>
        <w:textAlignment w:val="baseline"/>
        <w:rPr>
          <w:rFonts w:ascii="Verdana" w:eastAsia="Verdana" w:hAnsi="Verdana"/>
          <w:color w:val="000000"/>
          <w:sz w:val="18"/>
          <w:lang w:val="en-GB"/>
        </w:rPr>
      </w:pPr>
      <w:r w:rsidRPr="00B22E65">
        <w:rPr>
          <w:rFonts w:ascii="Verdana" w:eastAsia="Verdana" w:hAnsi="Verdana"/>
          <w:color w:val="000000"/>
          <w:sz w:val="18"/>
          <w:lang w:val="en-GB"/>
        </w:rPr>
        <w:t>Key learnings for the Commission</w:t>
      </w:r>
      <w:r w:rsidRPr="00B22E65">
        <w:rPr>
          <w:rFonts w:ascii="Verdana" w:eastAsia="Verdana" w:hAnsi="Verdana"/>
          <w:color w:val="000000"/>
          <w:sz w:val="18"/>
          <w:lang w:val="en-GB"/>
        </w:rPr>
        <w:tab/>
        <w:t>23</w:t>
      </w:r>
    </w:p>
    <w:p w:rsidR="0026496A" w:rsidRPr="00B22E65" w:rsidRDefault="00631E0D">
      <w:pPr>
        <w:tabs>
          <w:tab w:val="right" w:leader="dot" w:pos="8856"/>
        </w:tabs>
        <w:spacing w:before="67" w:line="212" w:lineRule="exact"/>
        <w:ind w:left="648"/>
        <w:textAlignment w:val="baseline"/>
        <w:rPr>
          <w:rFonts w:ascii="Verdana" w:eastAsia="Verdana" w:hAnsi="Verdana"/>
          <w:color w:val="000000"/>
          <w:sz w:val="18"/>
          <w:lang w:val="en-GB"/>
        </w:rPr>
      </w:pPr>
      <w:r w:rsidRPr="00B22E65">
        <w:rPr>
          <w:rFonts w:ascii="Verdana" w:eastAsia="Verdana" w:hAnsi="Verdana"/>
          <w:color w:val="000000"/>
          <w:sz w:val="18"/>
          <w:lang w:val="en-GB"/>
        </w:rPr>
        <w:t>Tasks for the Together for EU Tourism community to solve together</w:t>
      </w:r>
      <w:r w:rsidRPr="00B22E65">
        <w:rPr>
          <w:rFonts w:ascii="Verdana" w:eastAsia="Verdana" w:hAnsi="Verdana"/>
          <w:color w:val="000000"/>
          <w:sz w:val="18"/>
          <w:lang w:val="en-GB"/>
        </w:rPr>
        <w:tab/>
        <w:t>23</w:t>
      </w:r>
    </w:p>
    <w:p w:rsidR="0026496A" w:rsidRPr="00B22E65" w:rsidRDefault="00631E0D">
      <w:pPr>
        <w:tabs>
          <w:tab w:val="right" w:leader="dot" w:pos="8856"/>
        </w:tabs>
        <w:spacing w:before="129" w:line="211" w:lineRule="exact"/>
        <w:ind w:left="144"/>
        <w:textAlignment w:val="baseline"/>
        <w:rPr>
          <w:rFonts w:ascii="Verdana" w:eastAsia="Verdana" w:hAnsi="Verdana"/>
          <w:color w:val="000000"/>
          <w:sz w:val="18"/>
          <w:lang w:val="en-GB"/>
        </w:rPr>
      </w:pPr>
      <w:r w:rsidRPr="00B22E65">
        <w:rPr>
          <w:rFonts w:ascii="Verdana" w:eastAsia="Verdana" w:hAnsi="Verdana"/>
          <w:color w:val="000000"/>
          <w:sz w:val="18"/>
          <w:lang w:val="en-GB"/>
        </w:rPr>
        <w:t>CONCLUSIONS AND NEXT STEPS</w:t>
      </w:r>
      <w:r w:rsidRPr="00B22E65">
        <w:rPr>
          <w:rFonts w:ascii="Verdana" w:eastAsia="Verdana" w:hAnsi="Verdana"/>
          <w:color w:val="000000"/>
          <w:sz w:val="18"/>
          <w:lang w:val="en-GB"/>
        </w:rPr>
        <w:tab/>
        <w:t>24</w:t>
      </w:r>
    </w:p>
    <w:p w:rsidR="0026496A" w:rsidRPr="00B22E65" w:rsidRDefault="00631E0D">
      <w:pPr>
        <w:tabs>
          <w:tab w:val="right" w:leader="dot" w:pos="8856"/>
        </w:tabs>
        <w:spacing w:before="130" w:line="211" w:lineRule="exact"/>
        <w:ind w:left="144"/>
        <w:textAlignment w:val="baseline"/>
        <w:rPr>
          <w:rFonts w:ascii="Verdana" w:eastAsia="Verdana" w:hAnsi="Verdana"/>
          <w:color w:val="000000"/>
          <w:sz w:val="18"/>
          <w:lang w:val="en-GB"/>
        </w:rPr>
      </w:pPr>
      <w:r w:rsidRPr="00B22E65">
        <w:rPr>
          <w:rFonts w:ascii="Verdana" w:eastAsia="Verdana" w:hAnsi="Verdana"/>
          <w:color w:val="000000"/>
          <w:sz w:val="18"/>
          <w:lang w:val="en-GB"/>
        </w:rPr>
        <w:lastRenderedPageBreak/>
        <w:t>ANNEX: ACTION TOPICS OF TRANSITION PATHWAY FOR TOURISM</w:t>
      </w:r>
      <w:r w:rsidRPr="00B22E65">
        <w:rPr>
          <w:rFonts w:ascii="Verdana" w:eastAsia="Verdana" w:hAnsi="Verdana"/>
          <w:color w:val="000000"/>
          <w:sz w:val="18"/>
          <w:lang w:val="en-GB"/>
        </w:rPr>
        <w:tab/>
        <w:t>25</w:t>
      </w:r>
    </w:p>
    <w:p w:rsidR="0026496A" w:rsidRPr="00B22E65" w:rsidRDefault="0026496A">
      <w:pPr>
        <w:sectPr w:rsidR="0026496A" w:rsidRPr="00B22E65">
          <w:pgSz w:w="11909" w:h="16838"/>
          <w:pgMar w:top="560" w:right="1272" w:bottom="7082" w:left="1517" w:header="720" w:footer="720" w:gutter="0"/>
          <w:cols w:space="720"/>
        </w:sectPr>
      </w:pPr>
    </w:p>
    <w:p w:rsidR="0026496A" w:rsidRPr="00B22E65" w:rsidRDefault="00631E0D">
      <w:pPr>
        <w:tabs>
          <w:tab w:val="left" w:pos="7128"/>
        </w:tabs>
        <w:spacing w:before="15" w:after="96" w:line="236" w:lineRule="exact"/>
        <w:ind w:left="144"/>
        <w:textAlignment w:val="baseline"/>
        <w:rPr>
          <w:rFonts w:ascii="Verdana" w:eastAsia="Verdana" w:hAnsi="Verdana"/>
          <w:color w:val="808080"/>
          <w:sz w:val="20"/>
          <w:lang w:val="en-GB"/>
        </w:rPr>
      </w:pPr>
      <w:r w:rsidRPr="00B22E65">
        <w:rPr>
          <w:rFonts w:ascii="Verdana" w:eastAsia="Verdana" w:hAnsi="Verdana"/>
          <w:color w:val="808080"/>
          <w:sz w:val="20"/>
          <w:lang w:val="en-GB"/>
        </w:rPr>
        <w:lastRenderedPageBreak/>
        <w:t>Transition pathway – summary of published commitments</w:t>
      </w:r>
      <w:r w:rsidRPr="00B22E65">
        <w:rPr>
          <w:rFonts w:ascii="Verdana" w:eastAsia="Verdana" w:hAnsi="Verdana"/>
          <w:color w:val="808080"/>
          <w:sz w:val="20"/>
          <w:lang w:val="en-GB"/>
        </w:rPr>
        <w:tab/>
        <w:t>28 June 2022</w:t>
      </w:r>
    </w:p>
    <w:p w:rsidR="00631E0D" w:rsidRPr="00B22E65" w:rsidRDefault="00B22E65" w:rsidP="00631E0D">
      <w:pPr>
        <w:spacing w:before="512" w:line="257" w:lineRule="exact"/>
        <w:ind w:left="144"/>
        <w:textAlignment w:val="baseline"/>
        <w:rPr>
          <w:rFonts w:ascii="Verdana" w:eastAsia="Verdana" w:hAnsi="Verdana"/>
          <w:b/>
          <w:color w:val="000000"/>
          <w:lang w:val="de-DE"/>
        </w:rPr>
      </w:pPr>
      <w:r w:rsidRPr="00B22E65">
        <w:pict>
          <v:line id="_x0000_s1202" style="position:absolute;left:0;text-align:left;z-index:251568128;mso-position-horizontal-relative:page;mso-position-vertical-relative:page" from="85.7pt,46.1pt" to="523.5pt,46.1pt" strokecolor="#7e7e7e" strokeweight=".7pt">
            <w10:wrap anchorx="page" anchory="page"/>
          </v:line>
        </w:pict>
      </w:r>
      <w:r w:rsidR="00631E0D" w:rsidRPr="00B22E65">
        <w:rPr>
          <w:rFonts w:ascii="Verdana" w:eastAsia="Verdana" w:hAnsi="Verdana"/>
          <w:b/>
          <w:color w:val="000000"/>
          <w:lang w:val="de-DE"/>
        </w:rPr>
        <w:t>ZUSAMMENFASSUNG</w:t>
      </w:r>
    </w:p>
    <w:p w:rsidR="00631E0D" w:rsidRPr="00B22E65" w:rsidRDefault="00631E0D" w:rsidP="00631E0D">
      <w:pPr>
        <w:spacing w:before="120" w:line="219" w:lineRule="exact"/>
        <w:ind w:left="142" w:right="142"/>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Die Kommission veröffentlichte im Februar 2022 den Übergangspfad für den Tourismus, gefolgt von einem Online-Aufruf für Verpflichtungen. Die Stakeholder wurden aufgefordert, ihre Verpflichtungen bis Ende Mai 2022 einzureichen, um an der ersten Bestandsaufnahme der aktiven Mitglieder der Gemeinschaft "Gemeinsam für den EU-Tourismus" teilzunehmen. Die Ergebnisse dieser ersten Runde der Sammlung von Verpflichtungen umfassen 186 veröffentlichte konkrete Handlungszusagen, die 25 der 27 Aktionsthemen des Übergangspfads abdecken. 112 Organisationen aus 20 EU-Mitgliedstaaten, dem Vereinigten Königreich und der Schweiz haben ihr Engagement für den Übergangspfad im Tourismus zum Ausdruck gebracht.</w:t>
      </w:r>
    </w:p>
    <w:p w:rsidR="00631E0D" w:rsidRPr="00B22E65" w:rsidRDefault="00631E0D" w:rsidP="00631E0D">
      <w:pPr>
        <w:spacing w:before="120" w:line="219" w:lineRule="exact"/>
        <w:ind w:left="142" w:right="142"/>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Bei der Kommission sind viel mehr Vorschläge für Verpflichtungen eingegangen, als veröffentlicht wurden, da einige Organisationen</w:t>
      </w:r>
      <w:bookmarkStart w:id="0" w:name="_GoBack"/>
      <w:bookmarkEnd w:id="0"/>
      <w:r w:rsidRPr="00B22E65">
        <w:rPr>
          <w:rFonts w:ascii="Verdana" w:eastAsia="Verdana" w:hAnsi="Verdana"/>
          <w:color w:val="000000"/>
          <w:sz w:val="18"/>
          <w:lang w:val="de-DE"/>
        </w:rPr>
        <w:t xml:space="preserve"> noch an der Ausarbeitung ihrer Beiträge arbeiten, die in die nächste Veröffentlichungsrunde aufgenommen werden können. Auch wenn aus dieser ersten veröffentlichten Reihe von Zusagen keine quantitativen Schlussfolgerungen gezogen werden sollten, so zeigt sie doch viele gute Beispiele auf, an denen sich die Interessengruppen bei ihren Maßnahmen und bei der Planung ihrer Verpflichtungen und Strategien orientieren können. Politik und </w:t>
      </w:r>
      <w:r w:rsidRPr="00B22E65">
        <w:rPr>
          <w:rFonts w:ascii="Verdana" w:eastAsia="Verdana" w:hAnsi="Verdana"/>
          <w:b/>
          <w:color w:val="000000"/>
          <w:sz w:val="18"/>
          <w:lang w:val="de-DE"/>
        </w:rPr>
        <w:t>Governance sind die am stärksten vertretene Gruppe in den veröffentlichten Zusagen (32 % mit 60 Zusagen).</w:t>
      </w:r>
      <w:r w:rsidRPr="00B22E65">
        <w:rPr>
          <w:rFonts w:ascii="Verdana" w:eastAsia="Verdana" w:hAnsi="Verdana"/>
          <w:color w:val="000000"/>
          <w:sz w:val="18"/>
          <w:lang w:val="de-DE"/>
        </w:rPr>
        <w:t xml:space="preserve"> </w:t>
      </w:r>
      <w:r w:rsidRPr="00B22E65">
        <w:rPr>
          <w:rFonts w:ascii="Verdana" w:eastAsia="Verdana" w:hAnsi="Verdana"/>
          <w:b/>
          <w:color w:val="000000"/>
          <w:sz w:val="18"/>
          <w:lang w:val="de-DE"/>
        </w:rPr>
        <w:t>Die am zweithäufigsten vertretene Gruppe steht im Zusammenhang mit dem grünen Übergang (24 % mit 45 Zusagen), gefolgt von der Dimension des digitalen Übergangs (16 % mit 29 Zusagen).</w:t>
      </w:r>
    </w:p>
    <w:p w:rsidR="00631E0D" w:rsidRPr="00B22E65" w:rsidRDefault="00631E0D" w:rsidP="00631E0D">
      <w:pPr>
        <w:spacing w:before="120" w:line="219" w:lineRule="exact"/>
        <w:ind w:left="142" w:right="142"/>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Öffentliche Akteure auf allen Ebenen zeigen aktives Engagement, und insbesondere die Akteure auf regionaler Ebene haben mehrere konkrete Zusagen zur Unterstützung aller Schlüsselbereiche des Übergangs gemacht. Sie zeigen ein starkes Engagement und eine Führungsrolle bei der Entwicklung von Tourismusstrategien und kooperativer Governance sowie bei der Entwicklung und Nutzung strategischer Indikatoren zur Beobachtung der Auswirkungen des Tourismus und seiner Fortschritte beim grünen und digitalen Wandel. Sie zeigen konkrete Verpflichtungen zur Verbesserung der Digitalisierung des Tourismusangebots und zur Förderung nachhaltiger Mobilität durch die Verbesserung aktiver und sanfter Verkehrsoptionen für Einwohner und Besucher.</w:t>
      </w:r>
    </w:p>
    <w:p w:rsidR="00631E0D" w:rsidRPr="00B22E65" w:rsidRDefault="00631E0D" w:rsidP="00631E0D">
      <w:pPr>
        <w:spacing w:before="120" w:line="219" w:lineRule="exact"/>
        <w:ind w:left="142" w:right="142"/>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Die Akteure des Privatsektors zeigen ein starkes strategisches Engagement und ehrgeizige Ziele für die Nachhaltigkeit in Bezug auf Umweltziele und die Zusammenarbeit mit lokalen Gemeinschaften. Sie gehen die Übergangsziele in ihren eigenen internen Abläufen an und ermutigen ihre Partner zu Fortschritten im Bereich der Nachhaltigkeit und der Digitalisierung, indem sie Zertifizierungen und Schulungen von KMU und deren Einsatz digitaler Werkzeuge unterstützen. Sie ergreifen konkrete Maßnahmen, um die Verbraucher über nachhaltige Optionen zu informieren und verantwortungsbewusste Touristen zu schulen.</w:t>
      </w:r>
    </w:p>
    <w:p w:rsidR="00631E0D" w:rsidRPr="00B22E65" w:rsidRDefault="00631E0D" w:rsidP="00631E0D">
      <w:pPr>
        <w:spacing w:before="120" w:line="219" w:lineRule="exact"/>
        <w:ind w:left="142" w:right="142"/>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Unternehmensverbände, Nichtregierungsorganisationen und Netzwerke leisten durch ihre Rolle als Multiplikatoren, Verbindungsglieder und Wissensdrehscheiben wichtige Unterstützung für alle Aktionsbereiche. Sie haben sich verpflichtet, Schulungen und Kompetenzentwicklung, den Austausch von Wissen und bewährten Verfahren über verschiedene Kanäle sowie die Organisation von Veranstaltungen zu unterstützen. Während die regionalen Akteure die Zusammenarbeit von Interessengruppen und den Wissensaustausch zwischen Akteuren im regionalen Kontext unterstützen, fördern NRO und Netzwerke Verbindungen zwischen Akteuren in ganz Europa mit gemeinsamen Interessen an bestimmten Tourismusarten oder bestimmten Schwerpunktthemen des Übergangs.</w:t>
      </w:r>
    </w:p>
    <w:p w:rsidR="00631E0D" w:rsidRPr="00B22E65" w:rsidRDefault="00631E0D" w:rsidP="00631E0D">
      <w:pPr>
        <w:spacing w:before="120" w:line="219" w:lineRule="exact"/>
        <w:ind w:left="142" w:right="142"/>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Insgesamt hat diese erste Runde der Sammlung, Verarbeitung und Veröffentlichung von Selbstverpflichtungen der Akteure auf unterschiedliche Weise nützliches Wissen geliefert. Die gemeinsame Umsetzung des Übergangspfads muss als dynamischer, anpassungsfähiger und kontinuierlicher Lernprozess betrachtet werden. Diese Runde hat gezeigt, wie die Unterstützung für die Stakeholder bei der Vorbereitung ihrer Selbstverpflichtungen verbessert werden kann, wie der Prozess der Einreichung und Überarbeitung der Selbstverpflichtungen gestaltet werden kann und wie interessant und wertvoll die Einreichungen konkret sein können. Alle Interessengruppen werden ermutigt, die veröffentlichten Selbstverpflichtungen zu studieren und sich inspirieren zu lassen, ihre Selbstverpflichtungen für die nächste Veröffentlichungsrunde zu gestalten und einzureichen.</w:t>
      </w:r>
    </w:p>
    <w:p w:rsidR="0026496A" w:rsidRPr="00B22E65" w:rsidRDefault="00631E0D" w:rsidP="00631E0D">
      <w:pPr>
        <w:spacing w:before="120" w:line="219" w:lineRule="exact"/>
        <w:ind w:left="142" w:right="142"/>
        <w:jc w:val="both"/>
        <w:textAlignment w:val="baseline"/>
        <w:rPr>
          <w:rFonts w:ascii="Verdana" w:eastAsia="Verdana" w:hAnsi="Verdana"/>
          <w:color w:val="000000"/>
          <w:spacing w:val="-1"/>
          <w:sz w:val="18"/>
          <w:lang w:val="de-DE"/>
        </w:rPr>
      </w:pPr>
      <w:r w:rsidRPr="00B22E65">
        <w:rPr>
          <w:rFonts w:ascii="Verdana" w:eastAsia="Verdana" w:hAnsi="Verdana"/>
          <w:color w:val="000000"/>
          <w:sz w:val="18"/>
          <w:lang w:val="de-DE"/>
        </w:rPr>
        <w:t xml:space="preserve">Der Aufruf zum Engagement bleibt offen und lädt Tourismusakteure kontinuierlich dazu ein, sich der Gemeinschaft Together for EU Tourism (T4T) anzuschließen. Organisationen sind aufgefordert, bis September neue oder aktualisierte Vorschläge für Zusagen einzureichen, die in die nächste Veröffentlichungsrunde im Oktober aufgenommen werden sollen. Zu den nächsten wichtigen Maßnahmen für die Kommission und die T4T-Gemeinschaft gehören die Einrichtung einer informellen Expertengruppe der Kommission, die die Gemeinschaft anleiten und unterstützen soll, die Einrichtung einer Online-Plattform zur Unterstützung der Interessengruppen, die einen </w:t>
      </w:r>
      <w:r w:rsidRPr="00B22E65">
        <w:rPr>
          <w:rFonts w:ascii="Verdana" w:eastAsia="Verdana" w:hAnsi="Verdana"/>
          <w:color w:val="000000"/>
          <w:sz w:val="18"/>
          <w:lang w:val="de-DE"/>
        </w:rPr>
        <w:lastRenderedPageBreak/>
        <w:t>integrierten Zugang zu Unterstützungsressourcen bietet, und die wirksame Nutzung der eingegangenen Verpflichtungen als Beispiele für bewährte Verfahren und Führung</w:t>
      </w:r>
    </w:p>
    <w:p w:rsidR="0026496A" w:rsidRPr="00B22E65" w:rsidRDefault="0026496A">
      <w:pPr>
        <w:spacing w:before="238" w:after="1286" w:line="219" w:lineRule="exact"/>
        <w:rPr>
          <w:lang w:val="de-DE"/>
        </w:rPr>
        <w:sectPr w:rsidR="0026496A" w:rsidRPr="00B22E65">
          <w:pgSz w:w="11909" w:h="16838"/>
          <w:pgMar w:top="560" w:right="1248" w:bottom="482" w:left="1541" w:header="720" w:footer="720" w:gutter="0"/>
          <w:cols w:space="720"/>
        </w:sectPr>
      </w:pPr>
    </w:p>
    <w:p w:rsidR="0026496A" w:rsidRPr="00B22E65" w:rsidRDefault="00631E0D">
      <w:pPr>
        <w:spacing w:before="8" w:line="188" w:lineRule="exact"/>
        <w:textAlignment w:val="baseline"/>
        <w:rPr>
          <w:rFonts w:ascii="Arial" w:eastAsia="Arial" w:hAnsi="Arial"/>
          <w:color w:val="000000"/>
          <w:sz w:val="17"/>
          <w:lang w:val="en-GB"/>
        </w:rPr>
      </w:pPr>
      <w:r w:rsidRPr="00B22E65">
        <w:rPr>
          <w:rFonts w:ascii="Arial" w:eastAsia="Arial" w:hAnsi="Arial"/>
          <w:color w:val="000000"/>
          <w:sz w:val="17"/>
          <w:lang w:val="en-GB"/>
        </w:rPr>
        <w:t>1</w:t>
      </w:r>
    </w:p>
    <w:p w:rsidR="0026496A" w:rsidRPr="00B22E65" w:rsidRDefault="0026496A">
      <w:pPr>
        <w:sectPr w:rsidR="0026496A" w:rsidRPr="00B22E65">
          <w:type w:val="continuous"/>
          <w:pgSz w:w="11909" w:h="16838"/>
          <w:pgMar w:top="560" w:right="5462" w:bottom="482" w:left="6307" w:header="720" w:footer="720" w:gutter="0"/>
          <w:cols w:space="720"/>
        </w:sectPr>
      </w:pPr>
    </w:p>
    <w:p w:rsidR="0026496A" w:rsidRPr="00B22E65" w:rsidRDefault="0026496A"/>
    <w:p w:rsidR="0026496A" w:rsidRPr="00B22E65" w:rsidRDefault="00631E0D">
      <w:pPr>
        <w:spacing w:before="15" w:line="236" w:lineRule="exact"/>
        <w:ind w:left="216"/>
        <w:textAlignment w:val="baseline"/>
        <w:rPr>
          <w:rFonts w:ascii="Verdana" w:eastAsia="Verdana" w:hAnsi="Verdana"/>
          <w:color w:val="808080"/>
          <w:sz w:val="20"/>
          <w:lang w:val="en-GB"/>
        </w:rPr>
      </w:pPr>
      <w:r w:rsidRPr="00B22E65">
        <w:rPr>
          <w:rFonts w:ascii="Verdana" w:eastAsia="Verdana" w:hAnsi="Verdana"/>
          <w:color w:val="808080"/>
          <w:sz w:val="20"/>
          <w:lang w:val="en-GB"/>
        </w:rPr>
        <w:t>Transition Pathway for Tourism: Leading the transition</w:t>
      </w:r>
    </w:p>
    <w:p w:rsidR="0026496A" w:rsidRPr="00B22E65" w:rsidRDefault="00631E0D">
      <w:pPr>
        <w:tabs>
          <w:tab w:val="left" w:pos="7200"/>
        </w:tabs>
        <w:spacing w:before="9" w:after="38" w:line="236" w:lineRule="exact"/>
        <w:ind w:left="216"/>
        <w:textAlignment w:val="baseline"/>
        <w:rPr>
          <w:rFonts w:ascii="Verdana" w:eastAsia="Verdana" w:hAnsi="Verdana"/>
          <w:color w:val="808080"/>
          <w:sz w:val="20"/>
          <w:lang w:val="en-GB"/>
        </w:rPr>
      </w:pPr>
      <w:r w:rsidRPr="00B22E65">
        <w:rPr>
          <w:rFonts w:ascii="Verdana" w:eastAsia="Verdana" w:hAnsi="Verdana"/>
          <w:color w:val="808080"/>
          <w:sz w:val="20"/>
          <w:lang w:val="en-GB"/>
        </w:rPr>
        <w:t>Summary of published commitments</w:t>
      </w:r>
      <w:r w:rsidRPr="00B22E65">
        <w:rPr>
          <w:rFonts w:ascii="Verdana" w:eastAsia="Verdana" w:hAnsi="Verdana"/>
          <w:color w:val="808080"/>
          <w:sz w:val="20"/>
          <w:lang w:val="en-GB"/>
        </w:rPr>
        <w:tab/>
        <w:t>28 June 2022</w:t>
      </w:r>
    </w:p>
    <w:p w:rsidR="00631E0D" w:rsidRPr="00B22E65" w:rsidRDefault="00B22E65" w:rsidP="00631E0D">
      <w:pPr>
        <w:spacing w:before="320" w:line="257" w:lineRule="exact"/>
        <w:ind w:left="216"/>
        <w:textAlignment w:val="baseline"/>
        <w:rPr>
          <w:rFonts w:ascii="Verdana" w:eastAsia="Verdana" w:hAnsi="Verdana"/>
          <w:b/>
          <w:color w:val="000000"/>
          <w:spacing w:val="-1"/>
          <w:lang w:val="de-DE"/>
        </w:rPr>
      </w:pPr>
      <w:r w:rsidRPr="00B22E65">
        <w:pict>
          <v:line id="_x0000_s1201" style="position:absolute;left:0;text-align:left;z-index:251569152;mso-position-horizontal-relative:page;mso-position-vertical-relative:page" from="84.95pt,55.7pt" to="522.75pt,55.7pt" strokecolor="#7e7e7e" strokeweight=".7pt">
            <w10:wrap anchorx="page" anchory="page"/>
          </v:line>
        </w:pict>
      </w:r>
      <w:r w:rsidR="00631E0D" w:rsidRPr="00B22E65">
        <w:rPr>
          <w:rFonts w:ascii="Verdana" w:eastAsia="Verdana" w:hAnsi="Verdana"/>
          <w:b/>
          <w:color w:val="000000"/>
          <w:spacing w:val="-1"/>
          <w:lang w:val="de-DE"/>
        </w:rPr>
        <w:t>EINLEITUNG</w:t>
      </w:r>
    </w:p>
    <w:p w:rsidR="00631E0D" w:rsidRPr="00B22E65" w:rsidRDefault="00631E0D" w:rsidP="00631E0D">
      <w:pPr>
        <w:spacing w:before="120" w:line="219" w:lineRule="exact"/>
        <w:ind w:left="142" w:right="142"/>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Am 10. März 2020 nahm die Kommission eine neue Industriestrategie an. Ziel war es, der EU-Industrie dabei zu helfen, den grünen und digitalen Wandel anzuführen und die globale Wettbewerbsfähigkeit und offene strategische Autonomie der EU zu stärken.1 Angesichts der Erfahrungen mit der COVID-19-Pandemie wurde in der Aktualisierung der EU-Industriestrategie2 die Notwendigkeit hervorgehoben, den grünen und digitalen Wandel weiter zu beschleunigen und die Widerstandsfähigkeit der industriellen Ökosysteme der EU zu erhöhen. Um dies zu erreichen, schlug die Kommission vor, gemeinsam mit den Interessenvertretern Übergangswege zu entwickeln, um die Transformation der industriellen Ökosysteme zu unterstützen. Da das Tourismus-Ökosystem am stärksten von der Pandemie betroffen war und vor großen Herausforderungen steht, um den doppelten Übergang zu erreichen, war es das erste industrielle Ökosystem, in dem ein Mitgestaltungsprozess zur Entwicklung eines Übergangspfades eingeleitet wurde.</w:t>
      </w:r>
    </w:p>
    <w:p w:rsidR="00631E0D" w:rsidRPr="00B22E65" w:rsidRDefault="00631E0D" w:rsidP="00631E0D">
      <w:pPr>
        <w:spacing w:before="120" w:line="219" w:lineRule="exact"/>
        <w:ind w:left="142" w:right="142"/>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Der Prozess zur Mitgestaltung des Übergangspfads für den Tourismus wurde am 21. Juni 2021 mit der Veröffentlichung eines Arbeitsdokuments der Kommissionsdienststellen3 über mögliche Szenarien für den Übergang eingeleitet. Gleichzeitig veröffentlichte die Kommission eine gezielte Konsultation der Interessengruppen, um Kommentare und Beiträge zu sammeln. An der Online-Konsultation und den anschließenden 16 Workshops und Sitzungen mit Interessenvertretern waren über 260 Interessenvertreter beteiligt, die den Prozess mitgestalteten. Es wurden auch mehrere Treffen mit Experten aus den EU-Mitgliedstaaten, den EU-Institutionen, den politischen Dienststellen der Kommission und dem Industrieforum organisiert, um sicherzustellen, dass der Übergangspfad alle relevanten Belange und Verknüpfungen mit verschiedenen Politikbereichen abdeckt. Ziel war es, so offen und integrativ wie möglich zu sein und ein umfassendes Bild des Tourismus und seiner Verknüpfungen zu vermitteln, die für den doppelten Übergang und die Verbesserung der Widerstandsfähigkeit berücksichtigt werden müssen.</w:t>
      </w:r>
    </w:p>
    <w:p w:rsidR="00631E0D" w:rsidRPr="00B22E65" w:rsidRDefault="00631E0D" w:rsidP="00631E0D">
      <w:pPr>
        <w:spacing w:before="120" w:line="219" w:lineRule="exact"/>
        <w:ind w:left="142" w:right="142"/>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Der daraus resultierende Bericht über den politischen Übergangspfad4 fasst die wichtigsten Aspekte dieser Diskussionen zusammen und formuliert 70 konkrete Maßnahmen in 27 zentralen Themenbereichen. Abbildung 1 gibt einen Überblick über diese Themen in fünf Hauptgruppen: Politik und Regulierung, grüner Übergang, digitaler Übergang, Qualifikationen und Widerstandsfähigkeit sowie Unterstützung der Interessengruppen.</w:t>
      </w:r>
    </w:p>
    <w:p w:rsidR="0026496A" w:rsidRPr="00B22E65" w:rsidRDefault="00631E0D" w:rsidP="00631E0D">
      <w:pPr>
        <w:spacing w:after="405"/>
        <w:ind w:left="588" w:right="358"/>
        <w:textAlignment w:val="baseline"/>
        <w:rPr>
          <w:lang w:val="de-DE"/>
        </w:rPr>
      </w:pPr>
      <w:r w:rsidRPr="00B22E65">
        <w:rPr>
          <w:noProof/>
          <w:lang w:val="de-DE" w:eastAsia="de-DE"/>
        </w:rPr>
        <w:drawing>
          <wp:inline distT="0" distB="0" distL="0" distR="0">
            <wp:extent cx="5190490" cy="277685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4"/>
                    <a:stretch>
                      <a:fillRect/>
                    </a:stretch>
                  </pic:blipFill>
                  <pic:spPr>
                    <a:xfrm>
                      <a:off x="0" y="0"/>
                      <a:ext cx="5190490" cy="2776855"/>
                    </a:xfrm>
                    <a:prstGeom prst="rect">
                      <a:avLst/>
                    </a:prstGeom>
                  </pic:spPr>
                </pic:pic>
              </a:graphicData>
            </a:graphic>
          </wp:inline>
        </w:drawing>
      </w:r>
    </w:p>
    <w:p w:rsidR="0026496A" w:rsidRPr="00B22E65" w:rsidRDefault="00631E0D">
      <w:pPr>
        <w:spacing w:before="21" w:after="959" w:line="217" w:lineRule="exact"/>
        <w:ind w:left="72"/>
        <w:textAlignment w:val="baseline"/>
        <w:rPr>
          <w:rFonts w:ascii="Cambria" w:eastAsia="Cambria" w:hAnsi="Cambria"/>
          <w:b/>
          <w:color w:val="000000"/>
          <w:sz w:val="20"/>
          <w:lang w:val="en-GB"/>
        </w:rPr>
      </w:pPr>
      <w:r w:rsidRPr="00B22E65">
        <w:rPr>
          <w:rFonts w:ascii="Cambria" w:eastAsia="Cambria" w:hAnsi="Cambria"/>
          <w:b/>
          <w:color w:val="000000"/>
          <w:sz w:val="20"/>
          <w:lang w:val="en-GB"/>
        </w:rPr>
        <w:t>Figure 1: Overview on Transition Pathway for Tourism action topics</w:t>
      </w:r>
    </w:p>
    <w:p w:rsidR="0026496A" w:rsidRPr="00B22E65" w:rsidRDefault="00B22E65">
      <w:pPr>
        <w:spacing w:before="367" w:line="184" w:lineRule="exact"/>
        <w:ind w:left="216"/>
        <w:textAlignment w:val="baseline"/>
        <w:rPr>
          <w:rFonts w:ascii="Arial" w:eastAsia="Arial" w:hAnsi="Arial"/>
          <w:color w:val="000000"/>
          <w:sz w:val="10"/>
          <w:vertAlign w:val="superscript"/>
          <w:lang w:val="en-GB"/>
        </w:rPr>
      </w:pPr>
      <w:r w:rsidRPr="00B22E65">
        <w:pict>
          <v:line id="_x0000_s1200" style="position:absolute;left:0;text-align:left;z-index:251570176;mso-position-horizontal-relative:page;mso-position-vertical-relative:page" from="84.95pt,732.95pt" to="229.25pt,732.95pt" strokeweight=".7pt">
            <w10:wrap anchorx="page" anchory="page"/>
          </v:line>
        </w:pict>
      </w:r>
      <w:r w:rsidR="00631E0D" w:rsidRPr="00B22E65">
        <w:rPr>
          <w:rFonts w:ascii="Arial" w:eastAsia="Arial" w:hAnsi="Arial"/>
          <w:color w:val="000000"/>
          <w:sz w:val="10"/>
          <w:vertAlign w:val="superscript"/>
          <w:lang w:val="en-GB"/>
        </w:rPr>
        <w:t>1</w:t>
      </w:r>
      <w:hyperlink r:id="rId15">
        <w:r w:rsidR="00631E0D" w:rsidRPr="00B22E65">
          <w:rPr>
            <w:rFonts w:ascii="Arial" w:eastAsia="Arial" w:hAnsi="Arial"/>
            <w:color w:val="0000FF"/>
            <w:sz w:val="16"/>
            <w:u w:val="single"/>
            <w:lang w:val="en-GB"/>
          </w:rPr>
          <w:t xml:space="preserve"> European industrial strategy | European Commission (europa.eu)</w:t>
        </w:r>
      </w:hyperlink>
      <w:r w:rsidR="00631E0D" w:rsidRPr="00B22E65">
        <w:rPr>
          <w:rFonts w:ascii="Arial" w:eastAsia="Arial" w:hAnsi="Arial"/>
          <w:color w:val="0000FF"/>
          <w:sz w:val="16"/>
          <w:u w:val="single"/>
          <w:lang w:val="en-GB"/>
        </w:rPr>
        <w:t xml:space="preserve"> </w:t>
      </w:r>
    </w:p>
    <w:p w:rsidR="0026496A" w:rsidRPr="00B22E65" w:rsidRDefault="00631E0D">
      <w:pPr>
        <w:spacing w:line="182" w:lineRule="exact"/>
        <w:ind w:left="216"/>
        <w:textAlignment w:val="baseline"/>
        <w:rPr>
          <w:rFonts w:ascii="Arial" w:eastAsia="Arial" w:hAnsi="Arial"/>
          <w:color w:val="000000"/>
          <w:sz w:val="10"/>
          <w:vertAlign w:val="superscript"/>
          <w:lang w:val="en-GB"/>
        </w:rPr>
      </w:pPr>
      <w:r w:rsidRPr="00B22E65">
        <w:rPr>
          <w:rFonts w:ascii="Arial" w:eastAsia="Arial" w:hAnsi="Arial"/>
          <w:color w:val="000000"/>
          <w:sz w:val="10"/>
          <w:vertAlign w:val="superscript"/>
          <w:lang w:val="en-GB"/>
        </w:rPr>
        <w:t>2</w:t>
      </w:r>
      <w:hyperlink r:id="rId16">
        <w:r w:rsidRPr="00B22E65">
          <w:rPr>
            <w:rFonts w:ascii="Arial" w:eastAsia="Arial" w:hAnsi="Arial"/>
            <w:color w:val="0000FF"/>
            <w:sz w:val="16"/>
            <w:u w:val="single"/>
            <w:lang w:val="en-GB"/>
          </w:rPr>
          <w:t xml:space="preserve"> COM(2021) 350 final</w:t>
        </w:r>
      </w:hyperlink>
      <w:r w:rsidRPr="00B22E65">
        <w:rPr>
          <w:rFonts w:ascii="Arial" w:eastAsia="Arial" w:hAnsi="Arial"/>
          <w:color w:val="000000"/>
          <w:sz w:val="16"/>
          <w:u w:val="single"/>
          <w:lang w:val="en-GB"/>
        </w:rPr>
        <w:t xml:space="preserve"> </w:t>
      </w:r>
    </w:p>
    <w:p w:rsidR="0026496A" w:rsidRPr="00B22E65" w:rsidRDefault="00631E0D">
      <w:pPr>
        <w:spacing w:line="182" w:lineRule="exact"/>
        <w:ind w:left="216"/>
        <w:textAlignment w:val="baseline"/>
        <w:rPr>
          <w:rFonts w:ascii="Arial" w:eastAsia="Arial" w:hAnsi="Arial"/>
          <w:color w:val="000000"/>
          <w:sz w:val="10"/>
          <w:vertAlign w:val="superscript"/>
          <w:lang w:val="en-GB"/>
        </w:rPr>
      </w:pPr>
      <w:r w:rsidRPr="00B22E65">
        <w:rPr>
          <w:rFonts w:ascii="Arial" w:eastAsia="Arial" w:hAnsi="Arial"/>
          <w:color w:val="000000"/>
          <w:sz w:val="10"/>
          <w:vertAlign w:val="superscript"/>
          <w:lang w:val="en-GB"/>
        </w:rPr>
        <w:lastRenderedPageBreak/>
        <w:t>3</w:t>
      </w:r>
      <w:hyperlink r:id="rId17">
        <w:r w:rsidRPr="00B22E65">
          <w:rPr>
            <w:rFonts w:ascii="Arial" w:eastAsia="Arial" w:hAnsi="Arial"/>
            <w:color w:val="0000FF"/>
            <w:sz w:val="16"/>
            <w:u w:val="single"/>
            <w:lang w:val="en-GB"/>
          </w:rPr>
          <w:t xml:space="preserve"> SWD (2021) 164 final</w:t>
        </w:r>
      </w:hyperlink>
      <w:r w:rsidRPr="00B22E65">
        <w:rPr>
          <w:rFonts w:ascii="Arial" w:eastAsia="Arial" w:hAnsi="Arial"/>
          <w:color w:val="000000"/>
          <w:sz w:val="16"/>
          <w:u w:val="single"/>
          <w:lang w:val="en-GB"/>
        </w:rPr>
        <w:t xml:space="preserve"> </w:t>
      </w:r>
    </w:p>
    <w:p w:rsidR="0026496A" w:rsidRPr="00B22E65" w:rsidRDefault="00631E0D">
      <w:pPr>
        <w:spacing w:before="3" w:line="184" w:lineRule="exact"/>
        <w:ind w:left="216"/>
        <w:textAlignment w:val="baseline"/>
        <w:rPr>
          <w:rFonts w:ascii="Arial" w:eastAsia="Arial" w:hAnsi="Arial"/>
          <w:color w:val="000000"/>
          <w:sz w:val="10"/>
          <w:vertAlign w:val="superscript"/>
          <w:lang w:val="en-GB"/>
        </w:rPr>
      </w:pPr>
      <w:r w:rsidRPr="00B22E65">
        <w:rPr>
          <w:rFonts w:ascii="Arial" w:eastAsia="Arial" w:hAnsi="Arial"/>
          <w:color w:val="000000"/>
          <w:sz w:val="10"/>
          <w:vertAlign w:val="superscript"/>
          <w:lang w:val="en-GB"/>
        </w:rPr>
        <w:t>4</w:t>
      </w:r>
      <w:hyperlink r:id="rId18">
        <w:r w:rsidRPr="00B22E65">
          <w:rPr>
            <w:rFonts w:ascii="Arial" w:eastAsia="Arial" w:hAnsi="Arial"/>
            <w:color w:val="0000FF"/>
            <w:sz w:val="16"/>
            <w:u w:val="single"/>
            <w:lang w:val="en-GB"/>
          </w:rPr>
          <w:t xml:space="preserve"> Available in 22 languages at EU Publications Office website</w:t>
        </w:r>
      </w:hyperlink>
      <w:r w:rsidRPr="00B22E65">
        <w:rPr>
          <w:rFonts w:ascii="Arial" w:eastAsia="Arial" w:hAnsi="Arial"/>
          <w:color w:val="0000FF"/>
          <w:sz w:val="16"/>
          <w:u w:val="single"/>
          <w:lang w:val="en-GB"/>
        </w:rPr>
        <w:t xml:space="preserve"> </w:t>
      </w:r>
    </w:p>
    <w:p w:rsidR="0026496A" w:rsidRPr="00B22E65" w:rsidRDefault="00631E0D">
      <w:pPr>
        <w:spacing w:before="5" w:line="183" w:lineRule="exact"/>
        <w:ind w:left="4824"/>
        <w:textAlignment w:val="baseline"/>
        <w:rPr>
          <w:rFonts w:ascii="Arial" w:eastAsia="Arial" w:hAnsi="Arial"/>
          <w:color w:val="000000"/>
          <w:sz w:val="16"/>
          <w:lang w:val="de-DE"/>
        </w:rPr>
      </w:pPr>
      <w:r w:rsidRPr="00B22E65">
        <w:rPr>
          <w:rFonts w:ascii="Arial" w:eastAsia="Arial" w:hAnsi="Arial"/>
          <w:color w:val="000000"/>
          <w:sz w:val="16"/>
          <w:lang w:val="de-DE"/>
        </w:rPr>
        <w:t>2</w:t>
      </w:r>
    </w:p>
    <w:p w:rsidR="0026496A" w:rsidRPr="00B22E65" w:rsidRDefault="0026496A">
      <w:pPr>
        <w:rPr>
          <w:lang w:val="de-DE"/>
        </w:rPr>
        <w:sectPr w:rsidR="0026496A" w:rsidRPr="00B22E65">
          <w:pgSz w:w="11909" w:h="16838"/>
          <w:pgMar w:top="560" w:right="1308" w:bottom="482" w:left="1481" w:header="720" w:footer="720" w:gutter="0"/>
          <w:cols w:space="720"/>
        </w:sectPr>
      </w:pPr>
    </w:p>
    <w:p w:rsidR="0026496A" w:rsidRPr="00B22E65" w:rsidRDefault="00631E0D">
      <w:pPr>
        <w:spacing w:before="15" w:after="97" w:line="235" w:lineRule="exact"/>
        <w:ind w:left="7200"/>
        <w:textAlignment w:val="baseline"/>
        <w:rPr>
          <w:rFonts w:ascii="Verdana" w:eastAsia="Verdana" w:hAnsi="Verdana"/>
          <w:color w:val="808080"/>
          <w:spacing w:val="-1"/>
          <w:sz w:val="20"/>
          <w:lang w:val="de-DE"/>
        </w:rPr>
      </w:pPr>
      <w:r w:rsidRPr="00B22E65">
        <w:rPr>
          <w:rFonts w:ascii="Verdana" w:eastAsia="Verdana" w:hAnsi="Verdana"/>
          <w:color w:val="808080"/>
          <w:spacing w:val="-1"/>
          <w:sz w:val="20"/>
          <w:lang w:val="de-DE"/>
        </w:rPr>
        <w:lastRenderedPageBreak/>
        <w:t>Introduction</w:t>
      </w:r>
    </w:p>
    <w:p w:rsidR="00631E0D" w:rsidRPr="00B22E65" w:rsidRDefault="00631E0D" w:rsidP="00631E0D">
      <w:pPr>
        <w:spacing w:before="507" w:line="240" w:lineRule="exact"/>
        <w:ind w:left="144"/>
        <w:textAlignment w:val="baseline"/>
        <w:rPr>
          <w:rFonts w:ascii="Verdana" w:eastAsia="Verdana" w:hAnsi="Verdana"/>
          <w:b/>
          <w:i/>
          <w:color w:val="000000"/>
          <w:sz w:val="20"/>
          <w:lang w:val="de-DE"/>
        </w:rPr>
      </w:pPr>
      <w:r w:rsidRPr="00B22E65">
        <w:rPr>
          <w:rFonts w:ascii="Verdana" w:eastAsia="Verdana" w:hAnsi="Verdana"/>
          <w:b/>
          <w:i/>
          <w:color w:val="000000"/>
          <w:sz w:val="20"/>
          <w:lang w:val="de-DE"/>
        </w:rPr>
        <w:t>Ko-Implementierung als Folgemaßnahme der Ko-Kreation</w:t>
      </w:r>
    </w:p>
    <w:p w:rsidR="00631E0D" w:rsidRPr="00B22E65" w:rsidRDefault="00631E0D" w:rsidP="00631E0D">
      <w:pPr>
        <w:spacing w:before="120" w:line="219" w:lineRule="exact"/>
        <w:ind w:left="142" w:right="142"/>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Der Co-Creation-Prozess mit den Stakeholdern hat gezeigt, wie wichtig es ist, zusammenzuarbeiten, um den grünen und digitalen Wandel zu unterstützen, sich von der Pandemie zu erholen und die langfristige Widerstandsfähigkeit und Nachhaltigkeit des Ökosystems zu erhöhen. Dies ist auch die einzige Möglichkeit, diese Arbeit in die Tat umzusetzen, indem die Miteigentümerschaft (in Form von Verpflichtungen und Zusagen) mit Strukturen und partizipativen Prozessen gefördert und unterstützt wird, die zu einer kontinuierlichen Unterstützung und regelmäßigen Bewertung der Übergangsmaßnahmen und -ziele führen.</w:t>
      </w:r>
    </w:p>
    <w:p w:rsidR="00631E0D" w:rsidRPr="00B22E65" w:rsidRDefault="00631E0D" w:rsidP="00631E0D">
      <w:pPr>
        <w:spacing w:before="120" w:line="219" w:lineRule="exact"/>
        <w:ind w:left="142" w:right="142"/>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Die Zuständigkeit der EU für den Tourismus liegt in der Erleichterung eines günstigen Umfelds und der Unterstützung des Austauschs bewährter Verfahren. Daher besteht die Hauptaufgabe der Kommission bei der gemeinsamen Umsetzung des Übergangspfads darin, es den Beteiligten zu erleichtern, Maßnahmen zu ergreifen, ihre Arbeit zu teilen, zusammenzuarbeiten und sich gegenseitig zu unterstützen.</w:t>
      </w:r>
    </w:p>
    <w:p w:rsidR="00631E0D" w:rsidRPr="00B22E65" w:rsidRDefault="00631E0D" w:rsidP="00631E0D">
      <w:pPr>
        <w:spacing w:before="120" w:line="219" w:lineRule="exact"/>
        <w:ind w:left="142" w:right="142"/>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Nach der Veröffentlichung des Übergangspfads im Februar 2022 wurden die Interessengruppen aufgefordert, sich in den Prozess einzubringen, indem sie darüber nachdachten, welche konkreten Maßnahmen sie ergreifen könnten und welche Ziele sie sich für ihre Maßnahmen setzen könnten, um die Ziele des Übergangspfads zu unterstützen. Sie wurden aufgefordert, ihre Verpflichtungen mit Hilfe eines Online-Formulars zur Erfassung von Verpflichtungen zu formulieren. Sie wurden aufgefordert, ihre Beiträge bis Ende Mai 2022 einzureichen, um an der ersten Bestandsaufnahme der Gemeinschaft "Gemeinsam für den EU-Tourismus" teilzunehmen und so ihre Führungsrolle und ihre bewährten Verfahren zu demonstrieren.</w:t>
      </w:r>
    </w:p>
    <w:p w:rsidR="00631E0D" w:rsidRPr="00B22E65" w:rsidRDefault="00631E0D" w:rsidP="00631E0D">
      <w:pPr>
        <w:spacing w:before="120" w:line="219" w:lineRule="exact"/>
        <w:ind w:left="142" w:right="142"/>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Konkrete Verpflichtungen für den Übergangspfad zu formulieren, zu sammeln und sichtbar zu machen, ist wichtig, denn:</w:t>
      </w:r>
    </w:p>
    <w:p w:rsidR="00631E0D" w:rsidRPr="00B22E65" w:rsidRDefault="00631E0D" w:rsidP="00631E0D">
      <w:pPr>
        <w:numPr>
          <w:ilvl w:val="0"/>
          <w:numId w:val="1"/>
        </w:numPr>
        <w:tabs>
          <w:tab w:val="clear" w:pos="360"/>
          <w:tab w:val="left" w:pos="504"/>
        </w:tabs>
        <w:spacing w:before="238" w:line="219" w:lineRule="exact"/>
        <w:ind w:left="504" w:right="144" w:hanging="360"/>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Sie belegen, dass sich die Akteure des touristischen Ökosystems den Zielen des Übergangspfads verpflichtet fühlen und konkrete Maßnahmen zu diesem Zweck ergreifen;</w:t>
      </w:r>
    </w:p>
    <w:p w:rsidR="00631E0D" w:rsidRPr="00B22E65" w:rsidRDefault="00631E0D" w:rsidP="00631E0D">
      <w:pPr>
        <w:numPr>
          <w:ilvl w:val="0"/>
          <w:numId w:val="1"/>
        </w:numPr>
        <w:tabs>
          <w:tab w:val="clear" w:pos="360"/>
          <w:tab w:val="left" w:pos="504"/>
        </w:tabs>
        <w:spacing w:before="238" w:line="219" w:lineRule="exact"/>
        <w:ind w:left="504" w:right="144" w:hanging="360"/>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Sie demonstrieren Führungsqualitäten, Innovationen und bewährte Praktiken für den Übergang im Tourismus, an denen sich Gleichgesinnte und Mitarbeiter orientieren können;</w:t>
      </w:r>
    </w:p>
    <w:p w:rsidR="00631E0D" w:rsidRPr="00B22E65" w:rsidRDefault="00631E0D" w:rsidP="00631E0D">
      <w:pPr>
        <w:numPr>
          <w:ilvl w:val="0"/>
          <w:numId w:val="1"/>
        </w:numPr>
        <w:tabs>
          <w:tab w:val="clear" w:pos="360"/>
          <w:tab w:val="left" w:pos="504"/>
        </w:tabs>
        <w:spacing w:before="238" w:line="219" w:lineRule="exact"/>
        <w:ind w:left="504" w:right="144" w:hanging="360"/>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Die gemeinsame Nutzung von Verpflichtungen unterstützt die Optimierung und Erleichterung von Synergien zwischen Interessengruppen, Mitgliedstaaten, Politikbereichen und Initiativen;</w:t>
      </w:r>
    </w:p>
    <w:p w:rsidR="00631E0D" w:rsidRPr="00B22E65" w:rsidRDefault="00631E0D" w:rsidP="00631E0D">
      <w:pPr>
        <w:numPr>
          <w:ilvl w:val="0"/>
          <w:numId w:val="1"/>
        </w:numPr>
        <w:tabs>
          <w:tab w:val="clear" w:pos="360"/>
          <w:tab w:val="left" w:pos="504"/>
        </w:tabs>
        <w:spacing w:before="238" w:line="219" w:lineRule="exact"/>
        <w:ind w:left="504" w:right="144" w:hanging="360"/>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Sie liefern unterstützende Informationen für die Bewertung des Fortschritts von Schlüsselaktivitäten beim Übergang zum Tourismus und für die mögliche Notwendigkeit, Prioritäten, Ziele und Unterstützungsmechanismen zu verfeinern.</w:t>
      </w:r>
    </w:p>
    <w:p w:rsidR="00631E0D" w:rsidRPr="00B22E65" w:rsidRDefault="00631E0D" w:rsidP="00631E0D">
      <w:pPr>
        <w:spacing w:before="240" w:line="264" w:lineRule="exact"/>
        <w:ind w:left="144"/>
        <w:textAlignment w:val="baseline"/>
        <w:rPr>
          <w:rFonts w:ascii="Verdana" w:eastAsia="Verdana" w:hAnsi="Verdana"/>
          <w:b/>
          <w:i/>
          <w:color w:val="000000"/>
          <w:lang w:val="de-DE"/>
        </w:rPr>
      </w:pPr>
      <w:r w:rsidRPr="00B22E65">
        <w:rPr>
          <w:rFonts w:ascii="Verdana" w:eastAsia="Verdana" w:hAnsi="Verdana"/>
          <w:b/>
          <w:i/>
          <w:color w:val="000000"/>
          <w:lang w:val="de-DE"/>
        </w:rPr>
        <w:t>Flexibler und sich ständig erweiternder Co-Implementierungsprozess</w:t>
      </w:r>
    </w:p>
    <w:p w:rsidR="00631E0D" w:rsidRPr="00B22E65" w:rsidRDefault="00631E0D" w:rsidP="00631E0D">
      <w:pPr>
        <w:spacing w:before="120" w:line="219" w:lineRule="exact"/>
        <w:ind w:left="142" w:right="142"/>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Der Übergangspfad für den Tourismus stellt Maßnahmen und Ziele zusammen, die von den Beteiligten weitgehend unterstützt werden, aber der Umsetzungsprozess muss berücksichtigen, dass jeder von ihnen unterschiedliche Rahmenbedingungen, Ausgangspunkte und vorrangige Anliegen hat. Dies wurde von den Stakeholdern während der Diskussionen zur Mitgestaltung deutlich hervorgehoben. Der geplante Ansatz für die Umsetzung des Übergangspfads erkennt daher an, dass es keine Einheitslösungen gibt und dass alle Akteure offen für kontinuierliche Innovation und Anpassung sein müssen.</w:t>
      </w:r>
    </w:p>
    <w:p w:rsidR="00631E0D" w:rsidRPr="00B22E65" w:rsidRDefault="00631E0D" w:rsidP="00631E0D">
      <w:pPr>
        <w:spacing w:before="120" w:line="219" w:lineRule="exact"/>
        <w:ind w:left="142" w:right="142"/>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Dieser Bericht stellt eine Synthese der am 28. Juni 20225 veröffentlichten Verpflichtungen dar, die auf den bis zu diesem Datum eingegangenen und ausgearbeiteten Beiträgen basiert. Diese erste Veröffentlichung umfasste 112 Organisationen und 186 konkrete Aktionszusagen. Es gingen jedoch noch weitere Eingaben und Vorschläge für Maßnahmen ein. Diese wurden noch nicht alle veröffentlicht, da die GD GROW weiterhin auf bilateraler Ebene mit den Interessengruppen zusammenarbeitet, um sie bei der Konkretisierung und Klärung ihrer Zusagen vor der Veröffentlichung zu unterstützen.</w:t>
      </w:r>
    </w:p>
    <w:p w:rsidR="009B2DEC" w:rsidRPr="00B22E65" w:rsidRDefault="00631E0D" w:rsidP="00631E0D">
      <w:pPr>
        <w:spacing w:before="120" w:line="219" w:lineRule="exact"/>
        <w:ind w:left="142" w:right="142"/>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Ziel ist es, die eingegangenen und gut ausgearbeiteten Verpflichtungen dreimal pro Jahr zu veröffentlichen. Dies ermöglicht es den Akteuren, laufend neue Zusagen einzureichen oder ihre bestehenden Zusagen zu ändern, um sie klarer zu formulieren, durch neue Informationen zu ergänzen oder sich an veränderte Umstände anzupassen. Die Sammlung von Verpflichtungen ist, ähnlich wie die gesamte Co-Implementierung des Übergangspfads, ein langfristiger Prozess, bei dem neue Mitglieder eingeladen werden, sich anzuschließen, und bei dem regelmäßig eine Bestandsaufnahme der Fortschritte vorgenommen wird.</w:t>
      </w:r>
    </w:p>
    <w:p w:rsidR="0026496A" w:rsidRPr="00B22E65" w:rsidRDefault="00B22E65">
      <w:pPr>
        <w:spacing w:before="365" w:line="188" w:lineRule="exact"/>
        <w:ind w:left="144"/>
        <w:textAlignment w:val="baseline"/>
        <w:rPr>
          <w:rFonts w:ascii="Arial" w:eastAsia="Arial" w:hAnsi="Arial"/>
          <w:color w:val="000000"/>
          <w:sz w:val="10"/>
          <w:vertAlign w:val="superscript"/>
          <w:lang w:val="de-DE"/>
        </w:rPr>
      </w:pPr>
      <w:r w:rsidRPr="00B22E65">
        <w:lastRenderedPageBreak/>
        <w:pict>
          <v:line id="_x0000_s1198" style="position:absolute;left:0;text-align:left;z-index:251572224;mso-position-horizontal-relative:page;mso-position-vertical-relative:page" from="84.95pt,760.55pt" to="229.25pt,760.55pt" strokeweight=".7pt">
            <w10:wrap anchorx="page" anchory="page"/>
          </v:line>
        </w:pict>
      </w:r>
      <w:r w:rsidR="00631E0D" w:rsidRPr="00B22E65">
        <w:rPr>
          <w:rFonts w:ascii="Arial" w:eastAsia="Arial" w:hAnsi="Arial"/>
          <w:color w:val="000000"/>
          <w:sz w:val="10"/>
          <w:vertAlign w:val="superscript"/>
          <w:lang w:val="de-DE"/>
        </w:rPr>
        <w:t>5</w:t>
      </w:r>
      <w:hyperlink r:id="rId19">
        <w:r w:rsidR="00631E0D" w:rsidRPr="00B22E65">
          <w:rPr>
            <w:rFonts w:ascii="Arial" w:eastAsia="Arial" w:hAnsi="Arial"/>
            <w:color w:val="0000FF"/>
            <w:sz w:val="16"/>
            <w:u w:val="single"/>
            <w:lang w:val="de-DE"/>
          </w:rPr>
          <w:t xml:space="preserve"> https://ec.europa.eu/growth/sectors/tourism/tourism-transition-pathway/commitments_en</w:t>
        </w:r>
      </w:hyperlink>
      <w:r w:rsidR="00631E0D" w:rsidRPr="00B22E65">
        <w:rPr>
          <w:rFonts w:ascii="Arial" w:eastAsia="Arial" w:hAnsi="Arial"/>
          <w:color w:val="0000FF"/>
          <w:sz w:val="17"/>
          <w:lang w:val="de-DE"/>
        </w:rPr>
        <w:t xml:space="preserve"> </w:t>
      </w:r>
    </w:p>
    <w:p w:rsidR="0026496A" w:rsidRPr="00B22E65" w:rsidRDefault="00631E0D">
      <w:pPr>
        <w:spacing w:line="188" w:lineRule="exact"/>
        <w:ind w:left="4752"/>
        <w:textAlignment w:val="baseline"/>
        <w:rPr>
          <w:rFonts w:ascii="Arial" w:eastAsia="Arial" w:hAnsi="Arial"/>
          <w:color w:val="000000"/>
          <w:sz w:val="17"/>
          <w:lang w:val="en-GB"/>
        </w:rPr>
      </w:pPr>
      <w:r w:rsidRPr="00B22E65">
        <w:rPr>
          <w:rFonts w:ascii="Arial" w:eastAsia="Arial" w:hAnsi="Arial"/>
          <w:color w:val="000000"/>
          <w:sz w:val="17"/>
          <w:lang w:val="en-GB"/>
        </w:rPr>
        <w:t>3</w:t>
      </w:r>
    </w:p>
    <w:p w:rsidR="0026496A" w:rsidRPr="00B22E65" w:rsidRDefault="0026496A">
      <w:pPr>
        <w:sectPr w:rsidR="0026496A" w:rsidRPr="00B22E65">
          <w:pgSz w:w="11909" w:h="16838"/>
          <w:pgMar w:top="560" w:right="1250" w:bottom="482" w:left="1539" w:header="720" w:footer="720" w:gutter="0"/>
          <w:cols w:space="720"/>
        </w:sectPr>
      </w:pPr>
    </w:p>
    <w:p w:rsidR="0026496A" w:rsidRPr="00B22E65" w:rsidRDefault="00631E0D">
      <w:pPr>
        <w:spacing w:before="15" w:line="236" w:lineRule="exact"/>
        <w:ind w:left="144"/>
        <w:textAlignment w:val="baseline"/>
        <w:rPr>
          <w:rFonts w:ascii="Verdana" w:eastAsia="Verdana" w:hAnsi="Verdana"/>
          <w:color w:val="808080"/>
          <w:sz w:val="20"/>
          <w:lang w:val="en-GB"/>
        </w:rPr>
      </w:pPr>
      <w:r w:rsidRPr="00B22E65">
        <w:rPr>
          <w:rFonts w:ascii="Verdana" w:eastAsia="Verdana" w:hAnsi="Verdana"/>
          <w:color w:val="808080"/>
          <w:sz w:val="20"/>
          <w:lang w:val="en-GB"/>
        </w:rPr>
        <w:lastRenderedPageBreak/>
        <w:t>Transition Pathway for Tourism: Leading the transition</w:t>
      </w:r>
    </w:p>
    <w:p w:rsidR="0026496A" w:rsidRPr="00B22E65" w:rsidRDefault="00631E0D">
      <w:pPr>
        <w:tabs>
          <w:tab w:val="left" w:pos="7128"/>
        </w:tabs>
        <w:spacing w:before="9" w:after="38" w:line="236" w:lineRule="exact"/>
        <w:ind w:left="144"/>
        <w:textAlignment w:val="baseline"/>
        <w:rPr>
          <w:rFonts w:ascii="Verdana" w:eastAsia="Verdana" w:hAnsi="Verdana"/>
          <w:color w:val="808080"/>
          <w:sz w:val="20"/>
          <w:lang w:val="en-GB"/>
        </w:rPr>
      </w:pPr>
      <w:r w:rsidRPr="00B22E65">
        <w:rPr>
          <w:rFonts w:ascii="Verdana" w:eastAsia="Verdana" w:hAnsi="Verdana"/>
          <w:color w:val="808080"/>
          <w:sz w:val="20"/>
          <w:lang w:val="en-GB"/>
        </w:rPr>
        <w:t>Summary of published commitments</w:t>
      </w:r>
      <w:r w:rsidRPr="00B22E65">
        <w:rPr>
          <w:rFonts w:ascii="Verdana" w:eastAsia="Verdana" w:hAnsi="Verdana"/>
          <w:color w:val="808080"/>
          <w:sz w:val="20"/>
          <w:lang w:val="en-GB"/>
        </w:rPr>
        <w:tab/>
        <w:t>28 June 2022</w:t>
      </w:r>
    </w:p>
    <w:p w:rsidR="009B2DEC" w:rsidRPr="00B22E65" w:rsidRDefault="009B2DEC" w:rsidP="009B2DEC">
      <w:pPr>
        <w:spacing w:before="120" w:line="219" w:lineRule="exact"/>
        <w:ind w:left="142" w:right="142"/>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Die Kommission wird die Stakeholder durch die Einrichtung einer informellen Expertengruppe der Kommission unterstützen, die Lenkungsarbeitsgruppen (als langfristige Task Forces) für die grünen, digitalen und resilienten Dimensionen des Übergangspfads bilden wird. Sie werden die Kommission dabei unterstützen, unterstützende Aktivitäten für die breitere Stakeholder-Gemeinschaft zu entwickeln, die Bedürfnisse der Stakeholder zu erkennen und die Fortschritte bei den Verpflichtungen und dem Übergangspfad insgesamt zu verfolgen. Diese Arbeit und die Stakeholder-Gemeinschaft werden durch eine Online-Plattform unterstützt, die einen integrierten Zugang zu allen relevanten Kenntnissen, Ressourcen, gemeinsamen Veranstaltungen und Möglichkeiten der Zusammenarbeit bieten soll.</w:t>
      </w:r>
    </w:p>
    <w:p w:rsidR="009B2DEC" w:rsidRPr="00B22E65" w:rsidRDefault="009B2DEC" w:rsidP="009B2DEC">
      <w:pPr>
        <w:spacing w:before="240" w:line="264" w:lineRule="exact"/>
        <w:ind w:left="144"/>
        <w:textAlignment w:val="baseline"/>
        <w:rPr>
          <w:rFonts w:ascii="Verdana" w:eastAsia="Verdana" w:hAnsi="Verdana"/>
          <w:b/>
          <w:i/>
          <w:color w:val="000000"/>
          <w:lang w:val="de-DE"/>
        </w:rPr>
      </w:pPr>
      <w:r w:rsidRPr="00B22E65">
        <w:rPr>
          <w:rFonts w:ascii="Verdana" w:eastAsia="Verdana" w:hAnsi="Verdana"/>
          <w:b/>
          <w:i/>
          <w:color w:val="000000"/>
          <w:lang w:val="de-DE"/>
        </w:rPr>
        <w:t>Zielsetzung dieses Berichts</w:t>
      </w:r>
    </w:p>
    <w:p w:rsidR="009B2DEC" w:rsidRPr="00B22E65" w:rsidRDefault="009B2DEC" w:rsidP="009B2DEC">
      <w:pPr>
        <w:spacing w:before="120" w:line="219" w:lineRule="exact"/>
        <w:ind w:left="142" w:right="142"/>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Mit diesem Synthesebericht werden drei Hauptziele verfolgt:</w:t>
      </w:r>
    </w:p>
    <w:p w:rsidR="009B2DEC" w:rsidRPr="00B22E65" w:rsidRDefault="009B2DEC" w:rsidP="009B2DEC">
      <w:pPr>
        <w:numPr>
          <w:ilvl w:val="0"/>
          <w:numId w:val="1"/>
        </w:numPr>
        <w:tabs>
          <w:tab w:val="clear" w:pos="360"/>
          <w:tab w:val="left" w:pos="504"/>
        </w:tabs>
        <w:spacing w:before="238" w:line="218" w:lineRule="exact"/>
        <w:ind w:left="504" w:right="144" w:hanging="360"/>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 Es soll gezeigt werden, dass die Tourismusakteure den Übergang zum Tourismus konkret eingeleitet haben, und zwar mit mehreren wertvollen Beispielen für Führungsqualitäten und Maßnahmen, die andere Akteure als bewährte Verfahren studieren können;</w:t>
      </w:r>
    </w:p>
    <w:p w:rsidR="009B2DEC" w:rsidRPr="00B22E65" w:rsidRDefault="009B2DEC" w:rsidP="009B2DEC">
      <w:pPr>
        <w:numPr>
          <w:ilvl w:val="0"/>
          <w:numId w:val="1"/>
        </w:numPr>
        <w:tabs>
          <w:tab w:val="clear" w:pos="360"/>
          <w:tab w:val="left" w:pos="504"/>
        </w:tabs>
        <w:spacing w:before="238" w:line="218" w:lineRule="exact"/>
        <w:ind w:left="504" w:right="144" w:hanging="360"/>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 Neue Akteure sollen ermutigt werden, sich der Gemeinschaft "Together for EU Tourism" (T4T) anzuschließen, indem sie konkrete Maßnahmen mit Zielvorgaben vorstellen, die zu den gemeinsamen Ambitionen beitragen;</w:t>
      </w:r>
    </w:p>
    <w:p w:rsidR="009B2DEC" w:rsidRPr="00B22E65" w:rsidRDefault="009B2DEC" w:rsidP="009B2DEC">
      <w:pPr>
        <w:numPr>
          <w:ilvl w:val="0"/>
          <w:numId w:val="1"/>
        </w:numPr>
        <w:tabs>
          <w:tab w:val="clear" w:pos="360"/>
          <w:tab w:val="left" w:pos="504"/>
        </w:tabs>
        <w:spacing w:before="238" w:line="218" w:lineRule="exact"/>
        <w:ind w:left="504" w:right="144" w:hanging="360"/>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 Information über die nächsten Schritte zur Unterstützung der Verpflichtungen und der T4T-Gemeinschaft.</w:t>
      </w:r>
    </w:p>
    <w:p w:rsidR="0026496A" w:rsidRPr="00B22E65" w:rsidRDefault="009B2DEC" w:rsidP="00CF07CE">
      <w:pPr>
        <w:spacing w:before="318" w:line="218" w:lineRule="exact"/>
        <w:ind w:left="144" w:right="144"/>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Nach dieser Einleitung fassen die beiden folgenden Abschnitte die Ergebnisse der ersten Runde der Sammlung von Verpflichtungen zusammen. Der erste Abschnitt gibt einen Überblick über die Organisationen, die Selbstverpflichtungen eingereicht haben. Im zweiten Abschnitt werden Lehren gezogen und Beispiele von Zusagen zu jeder Schlüsselgruppe von Maßnahmen des Übergangspfads vorgestellt. Im folgenden Abschnitt werden die wichtigsten Lehren und Botschaften für die Hauptakteure im Selbstverpflichtungsprozess gezogen. Der abschließende Abschnitt des Berichts stellt die nächsten Schritte vor. Anhang I enthält eine Liste der Themen des Übergangspfads zur Erinnerung für den Leser. Weitere Informationen zu diesen Themen, ihren Zielen, Akteuren und dem Kontext des Übergangsprozesses finden Sie in dem Bericht über die Politik des Übergangsprozesses</w:t>
      </w:r>
      <w:r w:rsidR="00B22E65" w:rsidRPr="00B22E65">
        <w:pict>
          <v:line id="_x0000_s1197" style="position:absolute;left:0;text-align:left;z-index:251573248;mso-position-horizontal-relative:page;mso-position-vertical-relative:page" from="84.95pt,55.7pt" to="522.75pt,55.7pt" strokecolor="#7e7e7e" strokeweight=".7pt">
            <w10:wrap anchorx="page" anchory="page"/>
          </v:line>
        </w:pict>
      </w:r>
      <w:r w:rsidRPr="00B22E65">
        <w:rPr>
          <w:rFonts w:ascii="Verdana" w:eastAsia="Verdana" w:hAnsi="Verdana"/>
          <w:color w:val="000000"/>
          <w:sz w:val="18"/>
          <w:lang w:val="de-DE"/>
        </w:rPr>
        <w:t>.</w:t>
      </w:r>
    </w:p>
    <w:p w:rsidR="0026496A" w:rsidRPr="00B22E65" w:rsidRDefault="0026496A">
      <w:pPr>
        <w:spacing w:before="247" w:after="7594" w:line="218" w:lineRule="exact"/>
        <w:rPr>
          <w:lang w:val="de-DE"/>
        </w:rPr>
        <w:sectPr w:rsidR="0026496A" w:rsidRPr="00B22E65">
          <w:pgSz w:w="11909" w:h="16838"/>
          <w:pgMar w:top="560" w:right="1248" w:bottom="482" w:left="1541" w:header="720" w:footer="720" w:gutter="0"/>
          <w:cols w:space="720"/>
        </w:sectPr>
      </w:pPr>
    </w:p>
    <w:p w:rsidR="0026496A" w:rsidRPr="00B22E65" w:rsidRDefault="00631E0D">
      <w:pPr>
        <w:spacing w:before="1" w:line="183" w:lineRule="exact"/>
        <w:textAlignment w:val="baseline"/>
        <w:rPr>
          <w:rFonts w:ascii="Arial" w:eastAsia="Arial" w:hAnsi="Arial"/>
          <w:color w:val="000000"/>
          <w:sz w:val="16"/>
          <w:lang w:val="de-DE"/>
        </w:rPr>
      </w:pPr>
      <w:r w:rsidRPr="00B22E65">
        <w:rPr>
          <w:rFonts w:ascii="Arial" w:eastAsia="Arial" w:hAnsi="Arial"/>
          <w:color w:val="000000"/>
          <w:sz w:val="16"/>
          <w:lang w:val="de-DE"/>
        </w:rPr>
        <w:t>4</w:t>
      </w:r>
    </w:p>
    <w:p w:rsidR="0026496A" w:rsidRPr="00B22E65" w:rsidRDefault="0026496A">
      <w:pPr>
        <w:rPr>
          <w:lang w:val="de-DE"/>
        </w:rPr>
        <w:sectPr w:rsidR="0026496A" w:rsidRPr="00B22E65">
          <w:type w:val="continuous"/>
          <w:pgSz w:w="11909" w:h="16838"/>
          <w:pgMar w:top="560" w:right="5424" w:bottom="482" w:left="6265" w:header="720" w:footer="720" w:gutter="0"/>
          <w:cols w:space="720"/>
        </w:sectPr>
      </w:pPr>
    </w:p>
    <w:p w:rsidR="0026496A" w:rsidRPr="00B22E65" w:rsidRDefault="00631E0D">
      <w:pPr>
        <w:spacing w:before="15" w:after="81" w:line="236" w:lineRule="exact"/>
        <w:ind w:right="144"/>
        <w:jc w:val="right"/>
        <w:textAlignment w:val="baseline"/>
        <w:rPr>
          <w:rFonts w:ascii="Verdana" w:eastAsia="Verdana" w:hAnsi="Verdana"/>
          <w:color w:val="808080"/>
          <w:sz w:val="20"/>
          <w:lang w:val="de-DE"/>
        </w:rPr>
      </w:pPr>
      <w:r w:rsidRPr="00B22E65">
        <w:rPr>
          <w:rFonts w:ascii="Verdana" w:eastAsia="Verdana" w:hAnsi="Verdana"/>
          <w:color w:val="808080"/>
          <w:sz w:val="20"/>
          <w:lang w:val="de-DE"/>
        </w:rPr>
        <w:lastRenderedPageBreak/>
        <w:t>Engagement of organisations</w:t>
      </w:r>
    </w:p>
    <w:p w:rsidR="009B2DEC" w:rsidRPr="00B22E65" w:rsidRDefault="00B22E65" w:rsidP="00E84039">
      <w:pPr>
        <w:spacing w:line="782" w:lineRule="exact"/>
        <w:ind w:left="142"/>
        <w:textAlignment w:val="baseline"/>
        <w:rPr>
          <w:rFonts w:ascii="Verdana" w:eastAsia="Verdana" w:hAnsi="Verdana"/>
          <w:b/>
          <w:i/>
          <w:color w:val="000000"/>
          <w:lang w:val="de-DE"/>
        </w:rPr>
      </w:pPr>
      <w:r w:rsidRPr="00B22E65">
        <w:pict>
          <v:line id="_x0000_s1205" style="position:absolute;left:0;text-align:left;z-index:251750400;mso-position-horizontal-relative:page;mso-position-vertical-relative:page" from="85.7pt,49.7pt" to="523.5pt,49.7pt" strokecolor="#7e7e7e" strokeweight=".7pt">
            <w10:wrap anchorx="page" anchory="page"/>
          </v:line>
        </w:pict>
      </w:r>
      <w:r w:rsidR="009B2DEC" w:rsidRPr="00B22E65">
        <w:rPr>
          <w:rFonts w:ascii="Verdana" w:eastAsia="Verdana" w:hAnsi="Verdana"/>
          <w:b/>
          <w:color w:val="000000"/>
          <w:lang w:val="de-DE"/>
        </w:rPr>
        <w:t xml:space="preserve">ENGAGEMENT DER ORGANISATIONEN </w:t>
      </w:r>
      <w:r w:rsidR="009B2DEC" w:rsidRPr="00B22E65">
        <w:rPr>
          <w:rFonts w:ascii="Verdana" w:eastAsia="Verdana" w:hAnsi="Verdana"/>
          <w:b/>
          <w:color w:val="000000"/>
          <w:lang w:val="de-DE"/>
        </w:rPr>
        <w:br/>
      </w:r>
      <w:r w:rsidR="009B2DEC" w:rsidRPr="00B22E65">
        <w:rPr>
          <w:rFonts w:ascii="Verdana" w:eastAsia="Verdana" w:hAnsi="Verdana"/>
          <w:b/>
          <w:i/>
          <w:color w:val="000000"/>
          <w:lang w:val="de-DE"/>
        </w:rPr>
        <w:t>Überblick über die Organisationen</w:t>
      </w:r>
    </w:p>
    <w:p w:rsidR="009B2DEC" w:rsidRPr="00B22E65" w:rsidRDefault="009B2DEC" w:rsidP="00E84039">
      <w:pPr>
        <w:spacing w:before="120" w:after="120" w:line="219" w:lineRule="exact"/>
        <w:ind w:left="142" w:right="142"/>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 xml:space="preserve">Insgesamt umfassen </w:t>
      </w:r>
      <w:bookmarkStart w:id="1" w:name="_Hlk108020909"/>
      <w:r w:rsidRPr="00B22E65">
        <w:rPr>
          <w:rFonts w:ascii="Verdana" w:eastAsia="Verdana" w:hAnsi="Verdana"/>
          <w:color w:val="000000"/>
          <w:sz w:val="18"/>
          <w:lang w:val="de-DE"/>
        </w:rPr>
        <w:t>die am 28. Juni veröffentlichten Listen 112 Organisationen aus 20 EU-Mitgliedstaaten, dem Vereinigten Königreich und der Schweiz.</w:t>
      </w:r>
      <w:bookmarkEnd w:id="1"/>
      <w:r w:rsidRPr="00B22E65">
        <w:rPr>
          <w:rFonts w:ascii="Verdana" w:eastAsia="Verdana" w:hAnsi="Verdana"/>
          <w:color w:val="000000"/>
          <w:sz w:val="18"/>
          <w:lang w:val="de-DE"/>
        </w:rPr>
        <w:t xml:space="preserve"> Abbildung 2 veranschaulicht die Verteilung dieser Organisationen und zeigt, dass die meisten aktiven Stakeholder-Organisationen in Spanien, Italien und Belgien zu finden sind. Bei den meisten belgischen Organisationen (9 von 13) handelt es sich um NRO, Wirtschaftsverbände oder Netzwerke mit Sitz in Belgien und Mitgliedern in mehreren EU-Mitgliedstaaten.</w:t>
      </w:r>
    </w:p>
    <w:p w:rsidR="0026496A" w:rsidRPr="00B22E65" w:rsidRDefault="00B22E65" w:rsidP="00E84039">
      <w:pPr>
        <w:spacing w:before="21" w:line="217" w:lineRule="exact"/>
        <w:ind w:left="142"/>
        <w:textAlignment w:val="baseline"/>
        <w:rPr>
          <w:rFonts w:ascii="Cambria" w:eastAsia="Cambria" w:hAnsi="Cambria"/>
          <w:b/>
          <w:color w:val="000000"/>
          <w:sz w:val="20"/>
          <w:lang w:val="en-GB"/>
        </w:rPr>
      </w:pPr>
      <w:r w:rsidRPr="00B22E65">
        <w:pict>
          <v:shapetype id="_x0000_t202" coordsize="21600,21600" o:spt="202" path="m,l,21600r21600,l21600,xe">
            <v:stroke joinstyle="miter"/>
            <v:path gradientshapeok="t" o:connecttype="rect"/>
          </v:shapetype>
          <v:shape id="_x0000_s0" o:spid="_x0000_s1195" type="#_x0000_t202" style="position:absolute;left:0;text-align:left;margin-left:76.8pt;margin-top:202.1pt;width:456pt;height:196.65pt;z-index:-251703296;mso-wrap-distance-left:0;mso-wrap-distance-right:0;mso-position-horizontal-relative:page;mso-position-vertical-relative:page" filled="f" stroked="f">
            <v:textbox inset="0,0,0,0">
              <w:txbxContent>
                <w:p w:rsidR="00065A22" w:rsidRDefault="00065A22"/>
              </w:txbxContent>
            </v:textbox>
            <w10:wrap type="square" anchorx="page" anchory="page"/>
          </v:shape>
        </w:pict>
      </w:r>
      <w:r w:rsidRPr="00B22E65">
        <w:pict>
          <v:shape id="_x0000_s1194" type="#_x0000_t202" style="position:absolute;left:0;text-align:left;margin-left:87.85pt;margin-top:202.1pt;width:6in;height:185pt;z-index:-251702272;mso-wrap-distance-left:0;mso-wrap-distance-right:0;mso-position-horizontal-relative:page;mso-position-vertical-relative:page" filled="f" stroked="f">
            <v:textbox inset="0,0,0,0">
              <w:txbxContent>
                <w:p w:rsidR="00065A22" w:rsidRDefault="00065A22">
                  <w:pPr>
                    <w:textAlignment w:val="baseline"/>
                  </w:pPr>
                  <w:r>
                    <w:rPr>
                      <w:noProof/>
                      <w:lang w:val="de-DE" w:eastAsia="de-DE"/>
                    </w:rPr>
                    <w:drawing>
                      <wp:inline distT="0" distB="0" distL="0" distR="0">
                        <wp:extent cx="5486400" cy="23495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20"/>
                                <a:stretch>
                                  <a:fillRect/>
                                </a:stretch>
                              </pic:blipFill>
                              <pic:spPr>
                                <a:xfrm>
                                  <a:off x="0" y="0"/>
                                  <a:ext cx="5486400" cy="2349500"/>
                                </a:xfrm>
                                <a:prstGeom prst="rect">
                                  <a:avLst/>
                                </a:prstGeom>
                              </pic:spPr>
                            </pic:pic>
                          </a:graphicData>
                        </a:graphic>
                      </wp:inline>
                    </w:drawing>
                  </w:r>
                </w:p>
              </w:txbxContent>
            </v:textbox>
            <w10:wrap type="square" anchorx="page" anchory="page"/>
          </v:shape>
        </w:pict>
      </w:r>
      <w:r w:rsidRPr="00B22E65">
        <w:pict>
          <v:shape id="_x0000_s1193" type="#_x0000_t202" style="position:absolute;left:0;text-align:left;margin-left:118.15pt;margin-top:308.9pt;width:10.7pt;height:3.35pt;z-index:-251673600;mso-wrap-distance-left:0;mso-wrap-distance-right:0;mso-position-horizontal-relative:page;mso-position-vertical-relative:page" filled="f" stroked="f">
            <v:textbox style="layout-flow:vertical;mso-layout-flow-alt:bottom-to-top" inset="0,0,0,0">
              <w:txbxContent>
                <w:p w:rsidR="00065A22" w:rsidRDefault="00065A22">
                  <w:pPr>
                    <w:spacing w:before="75" w:after="19" w:line="106" w:lineRule="exact"/>
                    <w:textAlignment w:val="baseline"/>
                    <w:rPr>
                      <w:rFonts w:ascii="Calibri" w:eastAsia="Calibri" w:hAnsi="Calibri"/>
                      <w:color w:val="666666"/>
                      <w:sz w:val="19"/>
                      <w:lang w:val="de-DE"/>
                    </w:rPr>
                  </w:pPr>
                  <w:r>
                    <w:rPr>
                      <w:rFonts w:ascii="Calibri" w:eastAsia="Calibri" w:hAnsi="Calibri"/>
                      <w:color w:val="666666"/>
                      <w:sz w:val="19"/>
                      <w:lang w:val="de-DE"/>
                    </w:rPr>
                    <w:t>1</w:t>
                  </w:r>
                </w:p>
              </w:txbxContent>
            </v:textbox>
            <w10:wrap type="square" anchorx="page" anchory="page"/>
          </v:shape>
        </w:pict>
      </w:r>
      <w:r w:rsidRPr="00B22E65">
        <w:pict>
          <v:shape id="_x0000_s1192" type="#_x0000_t202" style="position:absolute;left:0;text-align:left;margin-left:136.85pt;margin-top:230.65pt;width:10.7pt;height:7.2pt;z-index:-251672576;mso-wrap-distance-left:0;mso-wrap-distance-right:0;mso-position-horizontal-relative:page;mso-position-vertical-relative:page" filled="f" stroked="f">
            <v:textbox style="layout-flow:vertical;mso-layout-flow-alt:bottom-to-top" inset="0,0,0,0">
              <w:txbxContent>
                <w:p w:rsidR="00065A22" w:rsidRDefault="00065A22">
                  <w:pPr>
                    <w:spacing w:before="76" w:after="14" w:line="110" w:lineRule="exact"/>
                    <w:textAlignment w:val="baseline"/>
                    <w:rPr>
                      <w:rFonts w:ascii="Calibri" w:eastAsia="Calibri" w:hAnsi="Calibri"/>
                      <w:color w:val="777777"/>
                      <w:spacing w:val="-56"/>
                      <w:sz w:val="19"/>
                      <w:lang w:val="de-DE"/>
                    </w:rPr>
                  </w:pPr>
                  <w:r>
                    <w:rPr>
                      <w:rFonts w:ascii="Calibri" w:eastAsia="Calibri" w:hAnsi="Calibri"/>
                      <w:color w:val="777777"/>
                      <w:spacing w:val="-56"/>
                      <w:sz w:val="19"/>
                      <w:lang w:val="de-DE"/>
                    </w:rPr>
                    <w:t>13</w:t>
                  </w:r>
                </w:p>
              </w:txbxContent>
            </v:textbox>
            <w10:wrap type="square" anchorx="page" anchory="page"/>
          </v:shape>
        </w:pict>
      </w:r>
      <w:r w:rsidRPr="00B22E65">
        <w:pict>
          <v:shape id="_x0000_s1191" type="#_x0000_t202" style="position:absolute;left:0;text-align:left;margin-left:155.6pt;margin-top:308.9pt;width:10.7pt;height:3.35pt;z-index:-251671552;mso-wrap-distance-left:0;mso-wrap-distance-right:0;mso-position-horizontal-relative:page;mso-position-vertical-relative:page" filled="f" stroked="f">
            <v:textbox style="layout-flow:vertical;mso-layout-flow-alt:bottom-to-top" inset="0,0,0,0">
              <w:txbxContent>
                <w:p w:rsidR="00065A22" w:rsidRDefault="00065A22">
                  <w:pPr>
                    <w:spacing w:before="75" w:after="19" w:line="106" w:lineRule="exact"/>
                    <w:textAlignment w:val="baseline"/>
                    <w:rPr>
                      <w:rFonts w:ascii="Calibri" w:eastAsia="Calibri" w:hAnsi="Calibri"/>
                      <w:color w:val="666666"/>
                      <w:sz w:val="19"/>
                      <w:lang w:val="de-DE"/>
                    </w:rPr>
                  </w:pPr>
                  <w:r>
                    <w:rPr>
                      <w:rFonts w:ascii="Calibri" w:eastAsia="Calibri" w:hAnsi="Calibri"/>
                      <w:color w:val="666666"/>
                      <w:sz w:val="19"/>
                      <w:lang w:val="de-DE"/>
                    </w:rPr>
                    <w:t>1</w:t>
                  </w:r>
                </w:p>
              </w:txbxContent>
            </v:textbox>
            <w10:wrap type="square" anchorx="page" anchory="page"/>
          </v:shape>
        </w:pict>
      </w:r>
      <w:r w:rsidRPr="00B22E65">
        <w:pict>
          <v:shape id="_x0000_s1190" type="#_x0000_t202" style="position:absolute;left:0;text-align:left;margin-left:174.3pt;margin-top:296.65pt;width:10.7pt;height:3.35pt;z-index:-251670528;mso-wrap-distance-left:0;mso-wrap-distance-right:0;mso-position-horizontal-relative:page;mso-position-vertical-relative:page" filled="f" stroked="f">
            <v:textbox style="layout-flow:vertical;mso-layout-flow-alt:bottom-to-top" inset="0,0,0,0">
              <w:txbxContent>
                <w:p w:rsidR="00065A22" w:rsidRDefault="00065A22">
                  <w:pPr>
                    <w:spacing w:before="76" w:after="14" w:line="110" w:lineRule="exact"/>
                    <w:textAlignment w:val="baseline"/>
                    <w:rPr>
                      <w:rFonts w:ascii="Calibri" w:eastAsia="Calibri" w:hAnsi="Calibri"/>
                      <w:color w:val="777777"/>
                      <w:sz w:val="19"/>
                      <w:lang w:val="de-DE"/>
                    </w:rPr>
                  </w:pPr>
                  <w:r>
                    <w:rPr>
                      <w:rFonts w:ascii="Calibri" w:eastAsia="Calibri" w:hAnsi="Calibri"/>
                      <w:color w:val="777777"/>
                      <w:sz w:val="19"/>
                      <w:lang w:val="de-DE"/>
                    </w:rPr>
                    <w:t>3</w:t>
                  </w:r>
                </w:p>
              </w:txbxContent>
            </v:textbox>
            <w10:wrap type="square" anchorx="page" anchory="page"/>
          </v:shape>
        </w:pict>
      </w:r>
      <w:r w:rsidRPr="00B22E65">
        <w:pict>
          <v:shape id="_x0000_s1189" type="#_x0000_t202" style="position:absolute;left:0;text-align:left;margin-left:193.05pt;margin-top:296.65pt;width:10.7pt;height:3.35pt;z-index:-251669504;mso-wrap-distance-left:0;mso-wrap-distance-right:0;mso-position-horizontal-relative:page;mso-position-vertical-relative:page" filled="f" stroked="f">
            <v:textbox style="layout-flow:vertical;mso-layout-flow-alt:bottom-to-top" inset="0,0,0,0">
              <w:txbxContent>
                <w:p w:rsidR="00065A22" w:rsidRDefault="00065A22">
                  <w:pPr>
                    <w:spacing w:before="75" w:after="14" w:line="110" w:lineRule="exact"/>
                    <w:textAlignment w:val="baseline"/>
                    <w:rPr>
                      <w:rFonts w:ascii="Calibri" w:eastAsia="Calibri" w:hAnsi="Calibri"/>
                      <w:color w:val="777777"/>
                      <w:sz w:val="19"/>
                      <w:lang w:val="de-DE"/>
                    </w:rPr>
                  </w:pPr>
                  <w:r>
                    <w:rPr>
                      <w:rFonts w:ascii="Calibri" w:eastAsia="Calibri" w:hAnsi="Calibri"/>
                      <w:color w:val="777777"/>
                      <w:sz w:val="19"/>
                      <w:lang w:val="de-DE"/>
                    </w:rPr>
                    <w:t>3</w:t>
                  </w:r>
                </w:p>
              </w:txbxContent>
            </v:textbox>
            <w10:wrap type="square" anchorx="page" anchory="page"/>
          </v:shape>
        </w:pict>
      </w:r>
      <w:r w:rsidRPr="00B22E65">
        <w:pict>
          <v:shape id="_x0000_s1188" type="#_x0000_t202" style="position:absolute;left:0;text-align:left;margin-left:211.75pt;margin-top:302.65pt;width:10.7pt;height:3.6pt;z-index:-251668480;mso-wrap-distance-left:0;mso-wrap-distance-right:0;mso-position-horizontal-relative:page;mso-position-vertical-relative:page" filled="f" stroked="f">
            <v:textbox style="layout-flow:vertical;mso-layout-flow-alt:bottom-to-top" inset="0,0,0,0">
              <w:txbxContent>
                <w:p w:rsidR="00065A22" w:rsidRDefault="00065A22">
                  <w:pPr>
                    <w:spacing w:before="75" w:after="19" w:line="106" w:lineRule="exact"/>
                    <w:textAlignment w:val="baseline"/>
                    <w:rPr>
                      <w:rFonts w:ascii="Calibri" w:eastAsia="Calibri" w:hAnsi="Calibri"/>
                      <w:color w:val="777777"/>
                      <w:sz w:val="19"/>
                      <w:lang w:val="de-DE"/>
                    </w:rPr>
                  </w:pPr>
                  <w:r>
                    <w:rPr>
                      <w:rFonts w:ascii="Calibri" w:eastAsia="Calibri" w:hAnsi="Calibri"/>
                      <w:color w:val="777777"/>
                      <w:sz w:val="19"/>
                      <w:lang w:val="de-DE"/>
                    </w:rPr>
                    <w:t>2</w:t>
                  </w:r>
                </w:p>
              </w:txbxContent>
            </v:textbox>
            <w10:wrap type="square" anchorx="page" anchory="page"/>
          </v:shape>
        </w:pict>
      </w:r>
      <w:r w:rsidRPr="00B22E65">
        <w:pict>
          <v:shape id="_x0000_s1187" type="#_x0000_t202" style="position:absolute;left:0;text-align:left;margin-left:230.45pt;margin-top:302.65pt;width:10.7pt;height:3.6pt;z-index:-251667456;mso-wrap-distance-left:0;mso-wrap-distance-right:0;mso-position-horizontal-relative:page;mso-position-vertical-relative:page" filled="f" stroked="f">
            <v:textbox style="layout-flow:vertical;mso-layout-flow-alt:bottom-to-top" inset="0,0,0,0">
              <w:txbxContent>
                <w:p w:rsidR="00065A22" w:rsidRDefault="00065A22">
                  <w:pPr>
                    <w:spacing w:before="76" w:after="19" w:line="105" w:lineRule="exact"/>
                    <w:textAlignment w:val="baseline"/>
                    <w:rPr>
                      <w:rFonts w:ascii="Calibri" w:eastAsia="Calibri" w:hAnsi="Calibri"/>
                      <w:color w:val="777777"/>
                      <w:sz w:val="19"/>
                      <w:lang w:val="de-DE"/>
                    </w:rPr>
                  </w:pPr>
                  <w:r>
                    <w:rPr>
                      <w:rFonts w:ascii="Calibri" w:eastAsia="Calibri" w:hAnsi="Calibri"/>
                      <w:color w:val="777777"/>
                      <w:sz w:val="19"/>
                      <w:lang w:val="de-DE"/>
                    </w:rPr>
                    <w:t>2</w:t>
                  </w:r>
                </w:p>
              </w:txbxContent>
            </v:textbox>
            <w10:wrap type="square" anchorx="page" anchory="page"/>
          </v:shape>
        </w:pict>
      </w:r>
      <w:r w:rsidRPr="00B22E65">
        <w:pict>
          <v:shape id="_x0000_s1186" type="#_x0000_t202" style="position:absolute;left:0;text-align:left;margin-left:249.2pt;margin-top:308.9pt;width:10.7pt;height:3.35pt;z-index:-251666432;mso-wrap-distance-left:0;mso-wrap-distance-right:0;mso-position-horizontal-relative:page;mso-position-vertical-relative:page" filled="f" stroked="f">
            <v:textbox style="layout-flow:vertical;mso-layout-flow-alt:bottom-to-top" inset="0,0,0,0">
              <w:txbxContent>
                <w:p w:rsidR="00065A22" w:rsidRDefault="00065A22">
                  <w:pPr>
                    <w:spacing w:before="75" w:after="19" w:line="106" w:lineRule="exact"/>
                    <w:textAlignment w:val="baseline"/>
                    <w:rPr>
                      <w:rFonts w:ascii="Calibri" w:eastAsia="Calibri" w:hAnsi="Calibri"/>
                      <w:color w:val="666666"/>
                      <w:sz w:val="19"/>
                      <w:lang w:val="de-DE"/>
                    </w:rPr>
                  </w:pPr>
                  <w:r>
                    <w:rPr>
                      <w:rFonts w:ascii="Calibri" w:eastAsia="Calibri" w:hAnsi="Calibri"/>
                      <w:color w:val="666666"/>
                      <w:sz w:val="19"/>
                      <w:lang w:val="de-DE"/>
                    </w:rPr>
                    <w:t>1</w:t>
                  </w:r>
                </w:p>
              </w:txbxContent>
            </v:textbox>
            <w10:wrap type="square" anchorx="page" anchory="page"/>
          </v:shape>
        </w:pict>
      </w:r>
      <w:r w:rsidRPr="00B22E65">
        <w:pict>
          <v:shape id="_x0000_s1185" type="#_x0000_t202" style="position:absolute;left:0;text-align:left;margin-left:267.9pt;margin-top:259.2pt;width:10.7pt;height:3.6pt;z-index:-251665408;mso-wrap-distance-left:0;mso-wrap-distance-right:0;mso-position-horizontal-relative:page;mso-position-vertical-relative:page" filled="f" stroked="f">
            <v:textbox style="layout-flow:vertical;mso-layout-flow-alt:bottom-to-top" inset="0,0,0,0">
              <w:txbxContent>
                <w:p w:rsidR="00065A22" w:rsidRDefault="00065A22">
                  <w:pPr>
                    <w:spacing w:before="76" w:after="14" w:line="110" w:lineRule="exact"/>
                    <w:textAlignment w:val="baseline"/>
                    <w:rPr>
                      <w:rFonts w:ascii="Calibri" w:eastAsia="Calibri" w:hAnsi="Calibri"/>
                      <w:color w:val="777777"/>
                      <w:sz w:val="19"/>
                      <w:lang w:val="de-DE"/>
                    </w:rPr>
                  </w:pPr>
                  <w:r>
                    <w:rPr>
                      <w:rFonts w:ascii="Calibri" w:eastAsia="Calibri" w:hAnsi="Calibri"/>
                      <w:color w:val="777777"/>
                      <w:sz w:val="19"/>
                      <w:lang w:val="de-DE"/>
                    </w:rPr>
                    <w:t>9</w:t>
                  </w:r>
                </w:p>
              </w:txbxContent>
            </v:textbox>
            <w10:wrap type="square" anchorx="page" anchory="page"/>
          </v:shape>
        </w:pict>
      </w:r>
      <w:r w:rsidRPr="00B22E65">
        <w:pict>
          <v:shape id="_x0000_s1184" type="#_x0000_t202" style="position:absolute;left:0;text-align:left;margin-left:286.65pt;margin-top:242.65pt;width:10.7pt;height:7.45pt;z-index:-251664384;mso-wrap-distance-left:0;mso-wrap-distance-right:0;mso-position-horizontal-relative:page;mso-position-vertical-relative:page" filled="f" stroked="f">
            <v:textbox style="layout-flow:vertical;mso-layout-flow-alt:bottom-to-top" inset="0,0,0,0">
              <w:txbxContent>
                <w:p w:rsidR="00065A22" w:rsidRDefault="00065A22">
                  <w:pPr>
                    <w:spacing w:before="75" w:after="18" w:line="106" w:lineRule="exact"/>
                    <w:textAlignment w:val="baseline"/>
                    <w:rPr>
                      <w:rFonts w:ascii="Calibri" w:eastAsia="Calibri" w:hAnsi="Calibri"/>
                      <w:color w:val="666666"/>
                      <w:spacing w:val="-54"/>
                      <w:sz w:val="19"/>
                      <w:lang w:val="de-DE"/>
                    </w:rPr>
                  </w:pPr>
                  <w:r>
                    <w:rPr>
                      <w:rFonts w:ascii="Calibri" w:eastAsia="Calibri" w:hAnsi="Calibri"/>
                      <w:color w:val="666666"/>
                      <w:spacing w:val="-54"/>
                      <w:sz w:val="19"/>
                      <w:lang w:val="de-DE"/>
                    </w:rPr>
                    <w:t>11</w:t>
                  </w:r>
                </w:p>
              </w:txbxContent>
            </v:textbox>
            <w10:wrap type="square" anchorx="page" anchory="page"/>
          </v:shape>
        </w:pict>
      </w:r>
      <w:r w:rsidRPr="00B22E65">
        <w:pict>
          <v:shape id="_x0000_s1183" type="#_x0000_t202" style="position:absolute;left:0;text-align:left;margin-left:305.35pt;margin-top:259.2pt;width:10.7pt;height:3.6pt;z-index:-251663360;mso-wrap-distance-left:0;mso-wrap-distance-right:0;mso-position-horizontal-relative:page;mso-position-vertical-relative:page" filled="f" stroked="f">
            <v:textbox style="layout-flow:vertical;mso-layout-flow-alt:bottom-to-top" inset="0,0,0,0">
              <w:txbxContent>
                <w:p w:rsidR="00065A22" w:rsidRDefault="00065A22">
                  <w:pPr>
                    <w:spacing w:before="75" w:after="14" w:line="111" w:lineRule="exact"/>
                    <w:textAlignment w:val="baseline"/>
                    <w:rPr>
                      <w:rFonts w:ascii="Calibri" w:eastAsia="Calibri" w:hAnsi="Calibri"/>
                      <w:color w:val="777777"/>
                      <w:sz w:val="19"/>
                      <w:lang w:val="de-DE"/>
                    </w:rPr>
                  </w:pPr>
                  <w:r>
                    <w:rPr>
                      <w:rFonts w:ascii="Calibri" w:eastAsia="Calibri" w:hAnsi="Calibri"/>
                      <w:color w:val="777777"/>
                      <w:sz w:val="19"/>
                      <w:lang w:val="de-DE"/>
                    </w:rPr>
                    <w:t>9</w:t>
                  </w:r>
                </w:p>
              </w:txbxContent>
            </v:textbox>
            <w10:wrap type="square" anchorx="page" anchory="page"/>
          </v:shape>
        </w:pict>
      </w:r>
      <w:r w:rsidRPr="00B22E65">
        <w:pict>
          <v:shape id="_x0000_s1182" type="#_x0000_t202" style="position:absolute;left:0;text-align:left;margin-left:324.05pt;margin-top:223.9pt;width:10.7pt;height:7.7pt;z-index:-251662336;mso-wrap-distance-left:0;mso-wrap-distance-right:0;mso-position-horizontal-relative:page;mso-position-vertical-relative:page" filled="f" stroked="f">
            <v:textbox style="layout-flow:vertical;mso-layout-flow-alt:bottom-to-top" inset="0,0,0,0">
              <w:txbxContent>
                <w:p w:rsidR="00065A22" w:rsidRDefault="00065A22">
                  <w:pPr>
                    <w:spacing w:before="76" w:after="14" w:line="110" w:lineRule="exact"/>
                    <w:textAlignment w:val="baseline"/>
                    <w:rPr>
                      <w:rFonts w:ascii="Calibri" w:eastAsia="Calibri" w:hAnsi="Calibri"/>
                      <w:color w:val="777777"/>
                      <w:spacing w:val="-53"/>
                      <w:sz w:val="19"/>
                      <w:lang w:val="de-DE"/>
                    </w:rPr>
                  </w:pPr>
                  <w:r>
                    <w:rPr>
                      <w:rFonts w:ascii="Calibri" w:eastAsia="Calibri" w:hAnsi="Calibri"/>
                      <w:color w:val="777777"/>
                      <w:spacing w:val="-53"/>
                      <w:sz w:val="19"/>
                      <w:lang w:val="de-DE"/>
                    </w:rPr>
                    <w:t>14</w:t>
                  </w:r>
                </w:p>
              </w:txbxContent>
            </v:textbox>
            <w10:wrap type="square" anchorx="page" anchory="page"/>
          </v:shape>
        </w:pict>
      </w:r>
      <w:r w:rsidRPr="00B22E65">
        <w:pict>
          <v:shape id="_x0000_s1181" type="#_x0000_t202" style="position:absolute;left:0;text-align:left;margin-left:342.8pt;margin-top:308.9pt;width:10.7pt;height:3.35pt;z-index:-251661312;mso-wrap-distance-left:0;mso-wrap-distance-right:0;mso-position-horizontal-relative:page;mso-position-vertical-relative:page" filled="f" stroked="f">
            <v:textbox style="layout-flow:vertical;mso-layout-flow-alt:bottom-to-top" inset="0,0,0,0">
              <w:txbxContent>
                <w:p w:rsidR="00065A22" w:rsidRDefault="00065A22">
                  <w:pPr>
                    <w:spacing w:before="75" w:after="19" w:line="106" w:lineRule="exact"/>
                    <w:textAlignment w:val="baseline"/>
                    <w:rPr>
                      <w:rFonts w:ascii="Calibri" w:eastAsia="Calibri" w:hAnsi="Calibri"/>
                      <w:color w:val="666666"/>
                      <w:sz w:val="19"/>
                      <w:lang w:val="de-DE"/>
                    </w:rPr>
                  </w:pPr>
                  <w:r>
                    <w:rPr>
                      <w:rFonts w:ascii="Calibri" w:eastAsia="Calibri" w:hAnsi="Calibri"/>
                      <w:color w:val="666666"/>
                      <w:sz w:val="19"/>
                      <w:lang w:val="de-DE"/>
                    </w:rPr>
                    <w:t>1</w:t>
                  </w:r>
                </w:p>
              </w:txbxContent>
            </v:textbox>
            <w10:wrap type="square" anchorx="page" anchory="page"/>
          </v:shape>
        </w:pict>
      </w:r>
      <w:r w:rsidRPr="00B22E65">
        <w:pict>
          <v:shape id="_x0000_s1180" type="#_x0000_t202" style="position:absolute;left:0;text-align:left;margin-left:361.5pt;margin-top:302.65pt;width:29.45pt;height:9.6pt;z-index:-251660288;mso-wrap-distance-left:0;mso-wrap-distance-right:0;mso-position-horizontal-relative:page;mso-position-vertical-relative:page" filled="f" stroked="f">
            <v:textbox style="layout-flow:vertical;mso-layout-flow-alt:bottom-to-top" inset="0,0,0,0">
              <w:txbxContent>
                <w:p w:rsidR="00065A22" w:rsidRDefault="00065A22">
                  <w:pPr>
                    <w:spacing w:before="76" w:line="105" w:lineRule="exact"/>
                    <w:textAlignment w:val="baseline"/>
                    <w:rPr>
                      <w:rFonts w:ascii="Calibri" w:eastAsia="Calibri" w:hAnsi="Calibri"/>
                      <w:color w:val="666666"/>
                      <w:sz w:val="19"/>
                      <w:lang w:val="de-DE"/>
                    </w:rPr>
                  </w:pPr>
                  <w:r>
                    <w:rPr>
                      <w:rFonts w:ascii="Calibri" w:eastAsia="Calibri" w:hAnsi="Calibri"/>
                      <w:color w:val="666666"/>
                      <w:sz w:val="19"/>
                      <w:lang w:val="de-DE"/>
                    </w:rPr>
                    <w:t>1</w:t>
                  </w:r>
                </w:p>
                <w:p w:rsidR="00065A22" w:rsidRDefault="00065A22">
                  <w:pPr>
                    <w:spacing w:before="259" w:after="18" w:line="116" w:lineRule="exact"/>
                    <w:jc w:val="right"/>
                    <w:textAlignment w:val="baseline"/>
                    <w:rPr>
                      <w:rFonts w:ascii="Calibri" w:eastAsia="Calibri" w:hAnsi="Calibri"/>
                      <w:color w:val="777777"/>
                      <w:sz w:val="19"/>
                      <w:lang w:val="de-DE"/>
                    </w:rPr>
                  </w:pPr>
                  <w:r>
                    <w:rPr>
                      <w:rFonts w:ascii="Calibri" w:eastAsia="Calibri" w:hAnsi="Calibri"/>
                      <w:color w:val="777777"/>
                      <w:sz w:val="19"/>
                      <w:lang w:val="de-DE"/>
                    </w:rPr>
                    <w:t>2</w:t>
                  </w:r>
                </w:p>
              </w:txbxContent>
            </v:textbox>
            <w10:wrap type="square" anchorx="page" anchory="page"/>
          </v:shape>
        </w:pict>
      </w:r>
      <w:r w:rsidRPr="00B22E65">
        <w:pict>
          <v:shape id="_x0000_s1179" type="#_x0000_t202" style="position:absolute;left:0;text-align:left;margin-left:398.95pt;margin-top:284.15pt;width:10.7pt;height:3.6pt;z-index:-251659264;mso-wrap-distance-left:0;mso-wrap-distance-right:0;mso-position-horizontal-relative:page;mso-position-vertical-relative:page" filled="f" stroked="f">
            <v:textbox style="layout-flow:vertical;mso-layout-flow-alt:bottom-to-top" inset="0,0,0,0">
              <w:txbxContent>
                <w:p w:rsidR="00065A22" w:rsidRDefault="00065A22">
                  <w:pPr>
                    <w:spacing w:before="75" w:after="14" w:line="111" w:lineRule="exact"/>
                    <w:textAlignment w:val="baseline"/>
                    <w:rPr>
                      <w:rFonts w:ascii="Calibri" w:eastAsia="Calibri" w:hAnsi="Calibri"/>
                      <w:color w:val="666666"/>
                      <w:sz w:val="19"/>
                      <w:lang w:val="de-DE"/>
                    </w:rPr>
                  </w:pPr>
                  <w:r>
                    <w:rPr>
                      <w:rFonts w:ascii="Calibri" w:eastAsia="Calibri" w:hAnsi="Calibri"/>
                      <w:color w:val="666666"/>
                      <w:sz w:val="19"/>
                      <w:lang w:val="de-DE"/>
                    </w:rPr>
                    <w:t>5</w:t>
                  </w:r>
                </w:p>
              </w:txbxContent>
            </v:textbox>
            <w10:wrap type="square" anchorx="page" anchory="page"/>
          </v:shape>
        </w:pict>
      </w:r>
      <w:r w:rsidRPr="00B22E65">
        <w:pict>
          <v:shape id="_x0000_s1178" type="#_x0000_t202" style="position:absolute;left:0;text-align:left;margin-left:417.65pt;margin-top:265.45pt;width:10.7pt;height:3.6pt;z-index:-251658240;mso-wrap-distance-left:0;mso-wrap-distance-right:0;mso-position-horizontal-relative:page;mso-position-vertical-relative:page" filled="f" stroked="f">
            <v:textbox style="layout-flow:vertical;mso-layout-flow-alt:bottom-to-top" inset="0,0,0,0">
              <w:txbxContent>
                <w:p w:rsidR="00065A22" w:rsidRDefault="00065A22">
                  <w:pPr>
                    <w:spacing w:before="76" w:after="14" w:line="110" w:lineRule="exact"/>
                    <w:textAlignment w:val="baseline"/>
                    <w:rPr>
                      <w:rFonts w:ascii="Calibri" w:eastAsia="Calibri" w:hAnsi="Calibri"/>
                      <w:color w:val="777777"/>
                      <w:sz w:val="19"/>
                      <w:lang w:val="de-DE"/>
                    </w:rPr>
                  </w:pPr>
                  <w:r>
                    <w:rPr>
                      <w:rFonts w:ascii="Calibri" w:eastAsia="Calibri" w:hAnsi="Calibri"/>
                      <w:color w:val="777777"/>
                      <w:sz w:val="19"/>
                      <w:lang w:val="de-DE"/>
                    </w:rPr>
                    <w:t>8</w:t>
                  </w:r>
                </w:p>
              </w:txbxContent>
            </v:textbox>
            <w10:wrap type="square" anchorx="page" anchory="page"/>
          </v:shape>
        </w:pict>
      </w:r>
      <w:r w:rsidRPr="00B22E65">
        <w:pict>
          <v:shape id="_x0000_s1177" type="#_x0000_t202" style="position:absolute;left:0;text-align:left;margin-left:436.4pt;margin-top:308.9pt;width:10.7pt;height:3.35pt;z-index:-251657216;mso-wrap-distance-left:0;mso-wrap-distance-right:0;mso-position-horizontal-relative:page;mso-position-vertical-relative:page" filled="f" stroked="f">
            <v:textbox style="layout-flow:vertical;mso-layout-flow-alt:bottom-to-top" inset="0,0,0,0">
              <w:txbxContent>
                <w:p w:rsidR="00065A22" w:rsidRDefault="00065A22">
                  <w:pPr>
                    <w:spacing w:before="75" w:after="19" w:line="106" w:lineRule="exact"/>
                    <w:textAlignment w:val="baseline"/>
                    <w:rPr>
                      <w:rFonts w:ascii="Calibri" w:eastAsia="Calibri" w:hAnsi="Calibri"/>
                      <w:color w:val="666666"/>
                      <w:sz w:val="19"/>
                      <w:lang w:val="de-DE"/>
                    </w:rPr>
                  </w:pPr>
                  <w:r>
                    <w:rPr>
                      <w:rFonts w:ascii="Calibri" w:eastAsia="Calibri" w:hAnsi="Calibri"/>
                      <w:color w:val="666666"/>
                      <w:sz w:val="19"/>
                      <w:lang w:val="de-DE"/>
                    </w:rPr>
                    <w:t>1</w:t>
                  </w:r>
                </w:p>
              </w:txbxContent>
            </v:textbox>
            <w10:wrap type="square" anchorx="page" anchory="page"/>
          </v:shape>
        </w:pict>
      </w:r>
      <w:r w:rsidRPr="00B22E65">
        <w:pict>
          <v:shape id="_x0000_s1176" type="#_x0000_t202" style="position:absolute;left:0;text-align:left;margin-left:455.1pt;margin-top:211.7pt;width:10.7pt;height:7.4pt;z-index:-251656192;mso-wrap-distance-left:0;mso-wrap-distance-right:0;mso-position-horizontal-relative:page;mso-position-vertical-relative:page" filled="f" stroked="f">
            <v:textbox style="layout-flow:vertical;mso-layout-flow-alt:bottom-to-top" inset="0,0,0,0">
              <w:txbxContent>
                <w:p w:rsidR="00065A22" w:rsidRDefault="00065A22">
                  <w:pPr>
                    <w:spacing w:before="76" w:after="14" w:line="110" w:lineRule="exact"/>
                    <w:textAlignment w:val="baseline"/>
                    <w:rPr>
                      <w:rFonts w:ascii="Calibri" w:eastAsia="Calibri" w:hAnsi="Calibri"/>
                      <w:color w:val="777777"/>
                      <w:spacing w:val="-55"/>
                      <w:sz w:val="19"/>
                      <w:lang w:val="de-DE"/>
                    </w:rPr>
                  </w:pPr>
                  <w:r>
                    <w:rPr>
                      <w:rFonts w:ascii="Calibri" w:eastAsia="Calibri" w:hAnsi="Calibri"/>
                      <w:color w:val="777777"/>
                      <w:spacing w:val="-55"/>
                      <w:sz w:val="19"/>
                      <w:lang w:val="de-DE"/>
                    </w:rPr>
                    <w:t>16</w:t>
                  </w:r>
                </w:p>
              </w:txbxContent>
            </v:textbox>
            <w10:wrap type="square" anchorx="page" anchory="page"/>
          </v:shape>
        </w:pict>
      </w:r>
      <w:r w:rsidRPr="00B22E65">
        <w:pict>
          <v:shape id="_x0000_s1175" type="#_x0000_t202" style="position:absolute;left:0;text-align:left;margin-left:473.85pt;margin-top:277.9pt;width:10.7pt;height:3.6pt;z-index:-251655168;mso-wrap-distance-left:0;mso-wrap-distance-right:0;mso-position-horizontal-relative:page;mso-position-vertical-relative:page" filled="f" stroked="f">
            <v:textbox style="layout-flow:vertical;mso-layout-flow-alt:bottom-to-top" inset="0,0,0,0">
              <w:txbxContent>
                <w:p w:rsidR="00065A22" w:rsidRDefault="00065A22">
                  <w:pPr>
                    <w:spacing w:before="75" w:after="14" w:line="110" w:lineRule="exact"/>
                    <w:textAlignment w:val="baseline"/>
                    <w:rPr>
                      <w:rFonts w:ascii="Calibri" w:eastAsia="Calibri" w:hAnsi="Calibri"/>
                      <w:color w:val="777777"/>
                      <w:sz w:val="19"/>
                      <w:lang w:val="de-DE"/>
                    </w:rPr>
                  </w:pPr>
                  <w:r>
                    <w:rPr>
                      <w:rFonts w:ascii="Calibri" w:eastAsia="Calibri" w:hAnsi="Calibri"/>
                      <w:color w:val="777777"/>
                      <w:sz w:val="19"/>
                      <w:lang w:val="de-DE"/>
                    </w:rPr>
                    <w:t>6</w:t>
                  </w:r>
                </w:p>
              </w:txbxContent>
            </v:textbox>
            <w10:wrap type="square" anchorx="page" anchory="page"/>
          </v:shape>
        </w:pict>
      </w:r>
      <w:r w:rsidRPr="00B22E65">
        <w:pict>
          <v:shape id="_x0000_s1174" type="#_x0000_t202" style="position:absolute;left:0;text-align:left;margin-left:492.55pt;margin-top:296.65pt;width:10.7pt;height:3.35pt;z-index:-251654144;mso-wrap-distance-left:0;mso-wrap-distance-right:0;mso-position-horizontal-relative:page;mso-position-vertical-relative:page" filled="f" stroked="f">
            <v:textbox style="layout-flow:vertical;mso-layout-flow-alt:bottom-to-top" inset="0,0,0,0">
              <w:txbxContent>
                <w:p w:rsidR="00065A22" w:rsidRDefault="00065A22">
                  <w:pPr>
                    <w:spacing w:before="75" w:after="14" w:line="111" w:lineRule="exact"/>
                    <w:textAlignment w:val="baseline"/>
                    <w:rPr>
                      <w:rFonts w:ascii="Calibri" w:eastAsia="Calibri" w:hAnsi="Calibri"/>
                      <w:color w:val="777777"/>
                      <w:sz w:val="19"/>
                      <w:lang w:val="de-DE"/>
                    </w:rPr>
                  </w:pPr>
                  <w:r>
                    <w:rPr>
                      <w:rFonts w:ascii="Calibri" w:eastAsia="Calibri" w:hAnsi="Calibri"/>
                      <w:color w:val="777777"/>
                      <w:sz w:val="19"/>
                      <w:lang w:val="de-DE"/>
                    </w:rPr>
                    <w:t>3</w:t>
                  </w:r>
                </w:p>
              </w:txbxContent>
            </v:textbox>
            <w10:wrap type="square" anchorx="page" anchory="page"/>
          </v:shape>
        </w:pict>
      </w:r>
      <w:r w:rsidR="00631E0D" w:rsidRPr="00B22E65">
        <w:rPr>
          <w:rFonts w:ascii="Cambria" w:eastAsia="Cambria" w:hAnsi="Cambria"/>
          <w:b/>
          <w:color w:val="000000"/>
          <w:sz w:val="20"/>
          <w:lang w:val="en-GB"/>
        </w:rPr>
        <w:t>Figure 2: Origins of organisations that have sent commitments</w:t>
      </w:r>
    </w:p>
    <w:p w:rsidR="0026496A" w:rsidRPr="00B22E65" w:rsidRDefault="009B2DEC">
      <w:pPr>
        <w:spacing w:before="334" w:after="230" w:line="219" w:lineRule="exact"/>
        <w:ind w:left="144" w:right="144"/>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Abbildung 3 zeigt, dass die veröffentlichte Liste der Organisationen mehrere Organisationstypen umfasst. Öffentliche Verwaltungen auf allen Ebenen zeigen aktives Engagement, insbesondere auf regionaler Ebene. Aber auch der private Sektor engagiert sich, sowohl durch große und kleine Unternehmen als auch durch Wirtschaftsverbände. Organisationen für das Management von Reisezielen engagieren sich bisher weniger als Behörden oder Unternehmen, was darauf hindeutet, dass es von Vorteil wäre, mehr auf sie zuzugehen. Insgesamt ist eine bessere Öffentlichkeitsarbeit für alle Arten von Organisationen erforderlich, aber diese erste Reihe von Veröffentlichungen zeigt einen vielversprechenden Anfang</w:t>
      </w:r>
      <w:r w:rsidR="00631E0D" w:rsidRPr="00B22E65">
        <w:rPr>
          <w:rFonts w:ascii="Verdana" w:eastAsia="Verdana" w:hAnsi="Verdana"/>
          <w:color w:val="000000"/>
          <w:sz w:val="18"/>
          <w:lang w:val="de-DE"/>
        </w:rPr>
        <w:t>.</w:t>
      </w:r>
    </w:p>
    <w:p w:rsidR="0026496A" w:rsidRPr="00B22E65" w:rsidRDefault="00B22E65">
      <w:pPr>
        <w:spacing w:before="21" w:after="518" w:line="217" w:lineRule="exact"/>
        <w:ind w:left="144"/>
        <w:textAlignment w:val="baseline"/>
        <w:rPr>
          <w:rFonts w:ascii="Cambria" w:eastAsia="Cambria" w:hAnsi="Cambria"/>
          <w:b/>
          <w:color w:val="000000"/>
          <w:sz w:val="20"/>
          <w:lang w:val="en-GB"/>
        </w:rPr>
      </w:pPr>
      <w:r w:rsidRPr="00B22E65">
        <w:lastRenderedPageBreak/>
        <w:pict>
          <v:shape id="_x0000_s1173" type="#_x0000_t202" style="position:absolute;left:0;text-align:left;margin-left:84.5pt;margin-top:515.75pt;width:384.95pt;height:222.65pt;z-index:-251701248;mso-wrap-distance-left:7.7pt;mso-wrap-distance-right:63.35pt;mso-wrap-distance-bottom:12.35pt;mso-position-horizontal-relative:page;mso-position-vertical-relative:page" filled="f" stroked="f">
            <v:textbox inset="0,0,0,0">
              <w:txbxContent>
                <w:p w:rsidR="00065A22" w:rsidRDefault="00065A22">
                  <w:pPr>
                    <w:pBdr>
                      <w:top w:val="single" w:sz="5" w:space="0" w:color="D9D9D9"/>
                      <w:left w:val="single" w:sz="5" w:space="7" w:color="D9D9D9"/>
                      <w:bottom w:val="single" w:sz="5" w:space="12" w:color="D9D9D9"/>
                      <w:right w:val="single" w:sz="5" w:space="31" w:color="D9D9D9"/>
                    </w:pBdr>
                  </w:pPr>
                </w:p>
              </w:txbxContent>
            </v:textbox>
            <w10:wrap type="square" anchorx="page" anchory="page"/>
          </v:shape>
        </w:pict>
      </w:r>
      <w:r w:rsidRPr="00B22E65">
        <w:pict>
          <v:shape id="_x0000_s1172" type="#_x0000_t202" style="position:absolute;left:0;text-align:left;margin-left:86.2pt;margin-top:515.75pt;width:381.55pt;height:198.25pt;z-index:-251653120;mso-wrap-distance-left:0;mso-wrap-distance-right:0;mso-position-horizontal-relative:page;mso-position-vertical-relative:page" filled="f" stroked="f">
            <v:textbox inset="0,0,0,0">
              <w:txbxContent>
                <w:p w:rsidR="00065A22" w:rsidRDefault="00065A22">
                  <w:pPr>
                    <w:spacing w:before="160" w:line="20" w:lineRule="exact"/>
                  </w:pPr>
                </w:p>
                <w:tbl>
                  <w:tblPr>
                    <w:tblW w:w="0" w:type="auto"/>
                    <w:tblLayout w:type="fixed"/>
                    <w:tblCellMar>
                      <w:left w:w="0" w:type="dxa"/>
                      <w:right w:w="0" w:type="dxa"/>
                    </w:tblCellMar>
                    <w:tblLook w:val="04A0" w:firstRow="1" w:lastRow="0" w:firstColumn="1" w:lastColumn="0" w:noHBand="0" w:noVBand="1"/>
                  </w:tblPr>
                  <w:tblGrid>
                    <w:gridCol w:w="3714"/>
                    <w:gridCol w:w="3917"/>
                  </w:tblGrid>
                  <w:tr w:rsidR="00065A22">
                    <w:trPr>
                      <w:trHeight w:hRule="exact" w:val="3757"/>
                    </w:trPr>
                    <w:tc>
                      <w:tcPr>
                        <w:tcW w:w="3714" w:type="dxa"/>
                      </w:tcPr>
                      <w:p w:rsidR="00065A22" w:rsidRPr="00631E0D" w:rsidRDefault="00065A22">
                        <w:pPr>
                          <w:spacing w:after="43" w:line="264" w:lineRule="exact"/>
                          <w:ind w:left="108"/>
                          <w:jc w:val="right"/>
                          <w:textAlignment w:val="baseline"/>
                          <w:rPr>
                            <w:rFonts w:ascii="Calibri" w:eastAsia="Calibri" w:hAnsi="Calibri"/>
                            <w:color w:val="585858"/>
                            <w:spacing w:val="30"/>
                            <w:sz w:val="19"/>
                            <w:lang w:val="en-GB"/>
                          </w:rPr>
                        </w:pPr>
                        <w:r w:rsidRPr="00F22FD5">
                          <w:rPr>
                            <w:rFonts w:ascii="Calibri" w:eastAsia="Calibri" w:hAnsi="Calibri"/>
                            <w:color w:val="585858"/>
                            <w:spacing w:val="30"/>
                            <w:sz w:val="19"/>
                            <w:lang w:val="en-GB"/>
                          </w:rPr>
                          <w:t xml:space="preserve">Other Trade union National administration Regional administration Local administration Non-governmental organisation (NGO) Network of organisations International organisation Destination management/marketing... </w:t>
                        </w:r>
                        <w:r w:rsidRPr="00631E0D">
                          <w:rPr>
                            <w:rFonts w:ascii="Calibri" w:eastAsia="Calibri" w:hAnsi="Calibri"/>
                            <w:color w:val="585858"/>
                            <w:spacing w:val="30"/>
                            <w:sz w:val="19"/>
                            <w:lang w:val="en-GB"/>
                          </w:rPr>
                          <w:t>Consumer/tourist organisation Company with 250 or more employees SME (a company with less than 250 employees) Business association Academic / Research institution</w:t>
                        </w:r>
                      </w:p>
                    </w:tc>
                    <w:tc>
                      <w:tcPr>
                        <w:tcW w:w="3917" w:type="dxa"/>
                      </w:tcPr>
                      <w:p w:rsidR="00065A22" w:rsidRDefault="00065A22">
                        <w:pPr>
                          <w:spacing w:before="13"/>
                          <w:ind w:right="681"/>
                          <w:textAlignment w:val="baseline"/>
                        </w:pPr>
                        <w:r>
                          <w:rPr>
                            <w:noProof/>
                            <w:lang w:val="de-DE" w:eastAsia="de-DE"/>
                          </w:rPr>
                          <w:drawing>
                            <wp:inline distT="0" distB="0" distL="0" distR="0">
                              <wp:extent cx="2054860" cy="237744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21"/>
                                      <a:stretch>
                                        <a:fillRect/>
                                      </a:stretch>
                                    </pic:blipFill>
                                    <pic:spPr>
                                      <a:xfrm>
                                        <a:off x="0" y="0"/>
                                        <a:ext cx="2054860" cy="2377440"/>
                                      </a:xfrm>
                                      <a:prstGeom prst="rect">
                                        <a:avLst/>
                                      </a:prstGeom>
                                    </pic:spPr>
                                  </pic:pic>
                                </a:graphicData>
                              </a:graphic>
                            </wp:inline>
                          </w:drawing>
                        </w:r>
                      </w:p>
                    </w:tc>
                  </w:tr>
                </w:tbl>
                <w:p w:rsidR="00065A22" w:rsidRDefault="00065A22"/>
              </w:txbxContent>
            </v:textbox>
            <w10:wrap type="square" anchorx="page" anchory="page"/>
          </v:shape>
        </w:pict>
      </w:r>
      <w:r w:rsidRPr="00B22E65">
        <w:pict>
          <v:shape id="_x0000_s1171" type="#_x0000_t202" style="position:absolute;left:0;text-align:left;margin-left:86.2pt;margin-top:714pt;width:381.55pt;height:23.5pt;z-index:-251652096;mso-wrap-distance-left:0;mso-wrap-distance-right:0;mso-position-horizontal-relative:page;mso-position-vertical-relative:page" filled="f" stroked="f">
            <v:textbox inset="0,0,0,0">
              <w:txbxContent>
                <w:p w:rsidR="00065A22" w:rsidRDefault="00065A22">
                  <w:pPr>
                    <w:spacing w:before="129" w:after="149" w:line="187" w:lineRule="exact"/>
                    <w:ind w:right="108"/>
                    <w:jc w:val="right"/>
                    <w:textAlignment w:val="baseline"/>
                    <w:rPr>
                      <w:rFonts w:ascii="Calibri" w:eastAsia="Calibri" w:hAnsi="Calibri"/>
                      <w:color w:val="585858"/>
                      <w:spacing w:val="75"/>
                      <w:sz w:val="19"/>
                      <w:lang w:val="de-DE"/>
                    </w:rPr>
                  </w:pPr>
                  <w:r>
                    <w:rPr>
                      <w:rFonts w:ascii="Calibri" w:eastAsia="Calibri" w:hAnsi="Calibri"/>
                      <w:color w:val="585858"/>
                      <w:spacing w:val="75"/>
                      <w:sz w:val="19"/>
                      <w:lang w:val="de-DE"/>
                    </w:rPr>
                    <w:t>0 2 4 6 8 10 12 14 16 18</w:t>
                  </w:r>
                </w:p>
              </w:txbxContent>
            </v:textbox>
            <w10:wrap type="square" anchorx="page" anchory="page"/>
          </v:shape>
        </w:pict>
      </w:r>
      <w:r w:rsidR="00631E0D" w:rsidRPr="00B22E65">
        <w:rPr>
          <w:rFonts w:ascii="Cambria" w:eastAsia="Cambria" w:hAnsi="Cambria"/>
          <w:b/>
          <w:color w:val="000000"/>
          <w:sz w:val="20"/>
          <w:lang w:val="en-GB"/>
        </w:rPr>
        <w:t>Figure 3: Types of organisations that have sent commitments</w:t>
      </w:r>
    </w:p>
    <w:p w:rsidR="0026496A" w:rsidRPr="00B22E65" w:rsidRDefault="0026496A">
      <w:pPr>
        <w:spacing w:before="21" w:after="518" w:line="217" w:lineRule="exact"/>
        <w:sectPr w:rsidR="0026496A" w:rsidRPr="00B22E65">
          <w:pgSz w:w="11909" w:h="16838"/>
          <w:pgMar w:top="560" w:right="1253" w:bottom="482" w:left="1536" w:header="720" w:footer="720" w:gutter="0"/>
          <w:cols w:space="720"/>
        </w:sectPr>
      </w:pPr>
    </w:p>
    <w:p w:rsidR="0026496A" w:rsidRPr="00B22E65" w:rsidRDefault="00631E0D">
      <w:pPr>
        <w:spacing w:before="1" w:line="183" w:lineRule="exact"/>
        <w:textAlignment w:val="baseline"/>
        <w:rPr>
          <w:rFonts w:ascii="Arial" w:eastAsia="Arial" w:hAnsi="Arial"/>
          <w:b/>
          <w:color w:val="000000"/>
          <w:sz w:val="16"/>
          <w:lang w:val="en-GB"/>
        </w:rPr>
      </w:pPr>
      <w:r w:rsidRPr="00B22E65">
        <w:rPr>
          <w:rFonts w:ascii="Arial" w:eastAsia="Arial" w:hAnsi="Arial"/>
          <w:b/>
          <w:color w:val="000000"/>
          <w:sz w:val="16"/>
          <w:lang w:val="en-GB"/>
        </w:rPr>
        <w:t>5</w:t>
      </w:r>
    </w:p>
    <w:p w:rsidR="0026496A" w:rsidRPr="00B22E65" w:rsidRDefault="0026496A">
      <w:pPr>
        <w:sectPr w:rsidR="0026496A" w:rsidRPr="00B22E65">
          <w:type w:val="continuous"/>
          <w:pgSz w:w="11909" w:h="16838"/>
          <w:pgMar w:top="560" w:right="5420" w:bottom="482" w:left="6269" w:header="720" w:footer="720" w:gutter="0"/>
          <w:cols w:space="720"/>
        </w:sectPr>
      </w:pPr>
    </w:p>
    <w:p w:rsidR="0026496A" w:rsidRPr="00B22E65" w:rsidRDefault="00631E0D">
      <w:pPr>
        <w:spacing w:before="15" w:line="236" w:lineRule="exact"/>
        <w:ind w:left="144"/>
        <w:textAlignment w:val="baseline"/>
        <w:rPr>
          <w:rFonts w:ascii="Verdana" w:eastAsia="Verdana" w:hAnsi="Verdana"/>
          <w:color w:val="808080"/>
          <w:sz w:val="20"/>
          <w:lang w:val="en-GB"/>
        </w:rPr>
      </w:pPr>
      <w:r w:rsidRPr="00B22E65">
        <w:rPr>
          <w:rFonts w:ascii="Verdana" w:eastAsia="Verdana" w:hAnsi="Verdana"/>
          <w:color w:val="808080"/>
          <w:sz w:val="20"/>
          <w:lang w:val="en-GB"/>
        </w:rPr>
        <w:lastRenderedPageBreak/>
        <w:t>Transition Pathway for Tourism: Leading the transition</w:t>
      </w:r>
    </w:p>
    <w:p w:rsidR="0026496A" w:rsidRPr="00B22E65" w:rsidRDefault="00631E0D">
      <w:pPr>
        <w:tabs>
          <w:tab w:val="left" w:pos="7128"/>
        </w:tabs>
        <w:spacing w:before="9" w:after="38" w:line="236" w:lineRule="exact"/>
        <w:ind w:left="144"/>
        <w:textAlignment w:val="baseline"/>
        <w:rPr>
          <w:rFonts w:ascii="Verdana" w:eastAsia="Verdana" w:hAnsi="Verdana"/>
          <w:color w:val="808080"/>
          <w:sz w:val="20"/>
          <w:lang w:val="en-GB"/>
        </w:rPr>
      </w:pPr>
      <w:r w:rsidRPr="00B22E65">
        <w:rPr>
          <w:rFonts w:ascii="Verdana" w:eastAsia="Verdana" w:hAnsi="Verdana"/>
          <w:color w:val="808080"/>
          <w:sz w:val="20"/>
          <w:lang w:val="en-GB"/>
        </w:rPr>
        <w:t>Summary of published commitments</w:t>
      </w:r>
      <w:r w:rsidRPr="00B22E65">
        <w:rPr>
          <w:rFonts w:ascii="Verdana" w:eastAsia="Verdana" w:hAnsi="Verdana"/>
          <w:color w:val="808080"/>
          <w:sz w:val="20"/>
          <w:lang w:val="en-GB"/>
        </w:rPr>
        <w:tab/>
        <w:t>28 June 2022</w:t>
      </w:r>
    </w:p>
    <w:p w:rsidR="002838C6" w:rsidRPr="00B22E65" w:rsidRDefault="002838C6" w:rsidP="002838C6">
      <w:pPr>
        <w:spacing w:before="315" w:line="264" w:lineRule="exact"/>
        <w:ind w:left="144"/>
        <w:textAlignment w:val="baseline"/>
        <w:rPr>
          <w:rFonts w:ascii="Verdana" w:eastAsia="Verdana" w:hAnsi="Verdana"/>
          <w:b/>
          <w:i/>
          <w:color w:val="000000"/>
          <w:lang w:val="de-DE"/>
        </w:rPr>
      </w:pPr>
      <w:r w:rsidRPr="00B22E65">
        <w:rPr>
          <w:rFonts w:ascii="Verdana" w:eastAsia="Verdana" w:hAnsi="Verdana"/>
          <w:b/>
          <w:i/>
          <w:color w:val="000000"/>
          <w:lang w:val="de-DE"/>
        </w:rPr>
        <w:t>Bearbeitung der Eingaben</w:t>
      </w:r>
    </w:p>
    <w:p w:rsidR="002838C6" w:rsidRPr="00B22E65" w:rsidRDefault="002838C6" w:rsidP="002838C6">
      <w:pPr>
        <w:spacing w:before="244" w:line="218" w:lineRule="exact"/>
        <w:ind w:left="144" w:right="144"/>
        <w:jc w:val="both"/>
        <w:textAlignment w:val="baseline"/>
        <w:rPr>
          <w:rFonts w:ascii="Verdana" w:eastAsia="Verdana" w:hAnsi="Verdana"/>
          <w:color w:val="000000"/>
          <w:spacing w:val="-1"/>
          <w:sz w:val="18"/>
          <w:lang w:val="de-DE"/>
        </w:rPr>
      </w:pPr>
      <w:r w:rsidRPr="00B22E65">
        <w:rPr>
          <w:rFonts w:ascii="Verdana" w:eastAsia="Verdana" w:hAnsi="Verdana"/>
          <w:color w:val="000000"/>
          <w:spacing w:val="-1"/>
          <w:sz w:val="18"/>
          <w:lang w:val="de-DE"/>
        </w:rPr>
        <w:t>Die Stakeholder wurden aufgefordert, ihre Verpflichtungen mit konkreten Maßnahmen und Zielen einzureichen. Der Inhalt der Einsendungen zeigte jedoch, dass nicht immer allen Beteiligten klar war, wie eine "Maßnahme" oder ein "messbares Ziel" zu definieren ist. Daher wurde beschlossen, in dieser ersten Runde auch Organisationen mit allgemeinen Verpflichtungen zu veröffentlichen, die noch keine konkreten Maßnahmen und Ziele definiert haben. Die gemeinsame Umsetzung wird ein kontinuierlicher Prozess sein, der es diesen Akteuren ermöglicht, ihre Zusagen zu einem späteren Zeitpunkt auszuarbeiten und zu präzisieren. Viele Stakeholder konzentrierten sich auch auf einige Zusagen, die in dieser ersten Runde veröffentlicht werden sollen, und teilten bereits mit, dass sie an anderen weiterarbeiten werden, um sie in einer späteren Phase zu veröffentlichen.</w:t>
      </w:r>
    </w:p>
    <w:p w:rsidR="002838C6" w:rsidRPr="00B22E65" w:rsidRDefault="002838C6" w:rsidP="002838C6">
      <w:pPr>
        <w:spacing w:before="244" w:line="218" w:lineRule="exact"/>
        <w:ind w:left="144" w:right="144"/>
        <w:jc w:val="both"/>
        <w:textAlignment w:val="baseline"/>
        <w:rPr>
          <w:rFonts w:ascii="Verdana" w:eastAsia="Verdana" w:hAnsi="Verdana"/>
          <w:color w:val="000000"/>
          <w:spacing w:val="-1"/>
          <w:sz w:val="18"/>
          <w:lang w:val="de-DE"/>
        </w:rPr>
      </w:pPr>
      <w:r w:rsidRPr="00B22E65">
        <w:rPr>
          <w:rFonts w:ascii="Verdana" w:eastAsia="Verdana" w:hAnsi="Verdana"/>
          <w:color w:val="000000"/>
          <w:spacing w:val="-1"/>
          <w:sz w:val="18"/>
          <w:lang w:val="de-DE"/>
        </w:rPr>
        <w:t>In diesem Bericht werden die beiden Begriffe "Verpflichtung" und "Zusage" mit unterschiedlicher Bedeutung verwendet. Verpflichtung" bezieht sich auf die Erklärung einer Organisation, dass sie bereit ist, den Übergangspfad zu unterstützen. Der Begriff "Zusage" bezieht sich auf eine konkrete Maßnahme mit einem messbaren Ziel, die von der Organisation vorgelegt wurde. Ein Beitrag einer Organisation kann mehrere Zusagen enthalten oder in einigen Fällen auf der Ebene einer allgemeinen Verpflichtung bleiben (keine konkreten Maßnahmen mit Zielvorgaben).</w:t>
      </w:r>
    </w:p>
    <w:p w:rsidR="002838C6" w:rsidRPr="00B22E65" w:rsidRDefault="002838C6" w:rsidP="002838C6">
      <w:pPr>
        <w:spacing w:before="244" w:line="218" w:lineRule="exact"/>
        <w:ind w:left="144" w:right="144"/>
        <w:jc w:val="both"/>
        <w:textAlignment w:val="baseline"/>
        <w:rPr>
          <w:rFonts w:ascii="Verdana" w:eastAsia="Verdana" w:hAnsi="Verdana"/>
          <w:color w:val="000000"/>
          <w:spacing w:val="-1"/>
          <w:sz w:val="18"/>
          <w:lang w:val="de-DE"/>
        </w:rPr>
      </w:pPr>
      <w:r w:rsidRPr="00B22E65">
        <w:rPr>
          <w:rFonts w:ascii="Verdana" w:eastAsia="Verdana" w:hAnsi="Verdana"/>
          <w:color w:val="000000"/>
          <w:spacing w:val="-1"/>
          <w:sz w:val="18"/>
          <w:lang w:val="de-DE"/>
        </w:rPr>
        <w:t>Insgesamt wurden fast alle Organisationen kontaktiert, um kleinere oder größere Verbesserungen an ihren Zusagen zu erbitten. Das Ziel bestand nicht darin, alle Zusagen in einem streng einheitlichen Format zu präsentieren, sondern sicherzustellen, dass der Leser in jeder Zusage eine konkrete zukunftsorientierte Maßnahme, ein messbares Ziel und eine Verbindung zum Übergangspfad findet. Einige Organisationen hatten dies bereits in ihrer ersten Einreichung gut strukturiert und zum Ausdruck gebracht, während andere nach einer Kontaktaufnahme gute Verbesserungen vornahmen. Einige Organisationen haben jedoch bis zum Stichtag der Veröffentlichung nicht reagiert oder die Zusagen nicht ausreichend in Richtung der empfohlenen Richtungen geändert, so dass einige Vorschläge nicht in diese erste Reihe von veröffentlichten Zusagen aufgenommen wurden.</w:t>
      </w:r>
    </w:p>
    <w:p w:rsidR="002838C6" w:rsidRPr="00B22E65" w:rsidRDefault="002838C6" w:rsidP="002838C6">
      <w:pPr>
        <w:spacing w:before="244" w:line="218" w:lineRule="exact"/>
        <w:ind w:left="144" w:right="144"/>
        <w:jc w:val="both"/>
        <w:textAlignment w:val="baseline"/>
        <w:rPr>
          <w:rFonts w:ascii="Verdana" w:eastAsia="Verdana" w:hAnsi="Verdana"/>
          <w:color w:val="000000"/>
          <w:spacing w:val="-1"/>
          <w:sz w:val="18"/>
          <w:lang w:val="de-DE"/>
        </w:rPr>
      </w:pPr>
      <w:r w:rsidRPr="00B22E65">
        <w:rPr>
          <w:rFonts w:ascii="Verdana" w:eastAsia="Verdana" w:hAnsi="Verdana"/>
          <w:color w:val="000000"/>
          <w:spacing w:val="-1"/>
          <w:sz w:val="18"/>
          <w:lang w:val="de-DE"/>
        </w:rPr>
        <w:t>Alle Organisationen hatten volle Freiheit, ihre eigenen Maßnahmen und Ziele festzulegen, solange diese konkret und zukunftsorientiert waren. Sie sind auch selbst dafür verantwortlich, die Maßnahmen und Ziele zu verfolgen. Die Beteiligten brachten jedoch zum Ausdruck, dass in vielen Organisationen das öffentliche Engagement auf mehreren Ebenen diskutiert werden muss und dass es schwierig sein kann, konkrete Ziele öffentlich zu formulieren, wenn sie nicht in den bestehenden Organisationsstrategien enthalten sind. Dadurch verzögert sich der Prozess der Formulierung oder Änderung der Zusagen und deren Weitergabe an die Gemeinschaft.</w:t>
      </w:r>
    </w:p>
    <w:p w:rsidR="002838C6" w:rsidRPr="00B22E65" w:rsidRDefault="002838C6" w:rsidP="002838C6">
      <w:pPr>
        <w:spacing w:before="244" w:line="218" w:lineRule="exact"/>
        <w:ind w:left="144" w:right="144"/>
        <w:jc w:val="both"/>
        <w:textAlignment w:val="baseline"/>
        <w:rPr>
          <w:rFonts w:ascii="Verdana" w:eastAsia="Verdana" w:hAnsi="Verdana"/>
          <w:color w:val="000000"/>
          <w:spacing w:val="-1"/>
          <w:sz w:val="18"/>
          <w:lang w:val="de-DE"/>
        </w:rPr>
      </w:pPr>
      <w:r w:rsidRPr="00B22E65">
        <w:rPr>
          <w:rFonts w:ascii="Verdana" w:eastAsia="Verdana" w:hAnsi="Verdana"/>
          <w:color w:val="000000"/>
          <w:spacing w:val="-1"/>
          <w:sz w:val="18"/>
          <w:lang w:val="de-DE"/>
        </w:rPr>
        <w:t>Typische Gründe für die Kontaktaufnahme mit den Organisationen und die Empfehlung, ihre Zusagen zu verfeinern, betrafen folgende Punkte:</w:t>
      </w:r>
    </w:p>
    <w:p w:rsidR="002838C6" w:rsidRPr="00B22E65" w:rsidRDefault="002838C6" w:rsidP="000630A7">
      <w:pPr>
        <w:numPr>
          <w:ilvl w:val="0"/>
          <w:numId w:val="1"/>
        </w:numPr>
        <w:tabs>
          <w:tab w:val="clear" w:pos="360"/>
          <w:tab w:val="left" w:pos="504"/>
        </w:tabs>
        <w:spacing w:before="238" w:line="218" w:lineRule="exact"/>
        <w:ind w:left="504" w:right="144" w:hanging="360"/>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Die vorgeschlagene Zusage beschrieb, was die Organisation in der Vergangenheit getan hatte, ohne eine Verpflichtung für eine künftige Aktion einzugehen;</w:t>
      </w:r>
    </w:p>
    <w:p w:rsidR="002838C6" w:rsidRPr="00B22E65" w:rsidRDefault="002838C6" w:rsidP="000630A7">
      <w:pPr>
        <w:numPr>
          <w:ilvl w:val="0"/>
          <w:numId w:val="1"/>
        </w:numPr>
        <w:tabs>
          <w:tab w:val="clear" w:pos="360"/>
          <w:tab w:val="left" w:pos="504"/>
        </w:tabs>
        <w:spacing w:before="238" w:line="218" w:lineRule="exact"/>
        <w:ind w:left="504" w:right="144" w:hanging="360"/>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Die vorgeschlagene Zusage bestand aus einer langen Beschreibung des Problems und des Arbeitskontextes, anstatt sich auf konkrete Maßnahmen und Ziele zu konzentrieren;</w:t>
      </w:r>
    </w:p>
    <w:p w:rsidR="002838C6" w:rsidRPr="00B22E65" w:rsidRDefault="002838C6" w:rsidP="000630A7">
      <w:pPr>
        <w:numPr>
          <w:ilvl w:val="0"/>
          <w:numId w:val="1"/>
        </w:numPr>
        <w:tabs>
          <w:tab w:val="clear" w:pos="360"/>
          <w:tab w:val="left" w:pos="504"/>
        </w:tabs>
        <w:spacing w:before="238" w:line="218" w:lineRule="exact"/>
        <w:ind w:left="504" w:right="144" w:hanging="360"/>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Die vorgeschlagene Zusage beschrieb ein Instrument oder ein kurzfristiges Projekt anstelle einer Aktion und eines Engagements einer Organisation zur Unterstützung des Übergangs auf lange Sicht;</w:t>
      </w:r>
    </w:p>
    <w:p w:rsidR="002838C6" w:rsidRPr="00B22E65" w:rsidRDefault="002838C6" w:rsidP="000630A7">
      <w:pPr>
        <w:numPr>
          <w:ilvl w:val="0"/>
          <w:numId w:val="1"/>
        </w:numPr>
        <w:tabs>
          <w:tab w:val="clear" w:pos="360"/>
          <w:tab w:val="left" w:pos="504"/>
        </w:tabs>
        <w:spacing w:before="238" w:line="218" w:lineRule="exact"/>
        <w:ind w:left="504" w:right="144" w:hanging="360"/>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Die vorgeschlagene Zusage beschrieb Merkmale, Aktivitäten und den Kontext der Organisation und ihre Bereitschaft, sich am Übergang zu beteiligen, ohne konkrete geplante Aktionen und Ziele;</w:t>
      </w:r>
    </w:p>
    <w:p w:rsidR="002838C6" w:rsidRPr="00B22E65" w:rsidRDefault="002838C6" w:rsidP="000630A7">
      <w:pPr>
        <w:numPr>
          <w:ilvl w:val="0"/>
          <w:numId w:val="1"/>
        </w:numPr>
        <w:tabs>
          <w:tab w:val="clear" w:pos="360"/>
          <w:tab w:val="left" w:pos="504"/>
        </w:tabs>
        <w:spacing w:before="238" w:line="218" w:lineRule="exact"/>
        <w:ind w:left="504" w:right="144" w:hanging="360"/>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Die vorgeschlagene Zusage beschrieb Maßnahmen von Mitgliedern oder ein gemeinsames Ziel einer Zusammenarbeit von Organisationen, ohne eine konkrete Maßnahme und ein Ziel für die einreichende Organisation zu beschreiben;</w:t>
      </w:r>
    </w:p>
    <w:p w:rsidR="002838C6" w:rsidRPr="00B22E65" w:rsidRDefault="002838C6" w:rsidP="000630A7">
      <w:pPr>
        <w:numPr>
          <w:ilvl w:val="0"/>
          <w:numId w:val="1"/>
        </w:numPr>
        <w:tabs>
          <w:tab w:val="clear" w:pos="360"/>
          <w:tab w:val="left" w:pos="504"/>
        </w:tabs>
        <w:spacing w:before="238" w:line="218" w:lineRule="exact"/>
        <w:ind w:left="504" w:right="144" w:hanging="360"/>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Die Zusage war nicht mit dem am besten geeigneten Thema für den Übergangspfad verknüpft, oder derselbe Text wurde für mehrere Zusagen in ein und demselben Beitrag wiederholt.</w:t>
      </w:r>
    </w:p>
    <w:p w:rsidR="0026496A" w:rsidRPr="00B22E65" w:rsidRDefault="002838C6" w:rsidP="000630A7">
      <w:pPr>
        <w:numPr>
          <w:ilvl w:val="0"/>
          <w:numId w:val="1"/>
        </w:numPr>
        <w:tabs>
          <w:tab w:val="clear" w:pos="360"/>
          <w:tab w:val="left" w:pos="504"/>
        </w:tabs>
        <w:spacing w:before="238" w:line="218" w:lineRule="exact"/>
        <w:ind w:left="504" w:right="144" w:hanging="360"/>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lastRenderedPageBreak/>
        <w:t xml:space="preserve">Auch wenn sie in dieser ersten Runde nicht als Zusagen veröffentlicht wurden, waren viele dieser Beiträge als solche wertvoll, da sie das vorhandene Wissen, die aktiven Akteure und die Bereitschaft zur Zusammenarbeit beschrieben. </w:t>
      </w:r>
    </w:p>
    <w:p w:rsidR="0026496A" w:rsidRPr="00B22E65" w:rsidRDefault="00631E0D">
      <w:pPr>
        <w:spacing w:before="14" w:line="183" w:lineRule="exact"/>
        <w:ind w:left="4752"/>
        <w:textAlignment w:val="baseline"/>
        <w:rPr>
          <w:rFonts w:ascii="Arial" w:eastAsia="Arial" w:hAnsi="Arial"/>
          <w:color w:val="000000"/>
          <w:sz w:val="16"/>
          <w:lang w:val="de-DE"/>
        </w:rPr>
      </w:pPr>
      <w:r w:rsidRPr="00B22E65">
        <w:rPr>
          <w:rFonts w:ascii="Arial" w:eastAsia="Arial" w:hAnsi="Arial"/>
          <w:color w:val="000000"/>
          <w:sz w:val="16"/>
          <w:lang w:val="de-DE"/>
        </w:rPr>
        <w:t>6</w:t>
      </w:r>
    </w:p>
    <w:p w:rsidR="0026496A" w:rsidRPr="00B22E65" w:rsidRDefault="0026496A">
      <w:pPr>
        <w:rPr>
          <w:lang w:val="de-DE"/>
        </w:rPr>
        <w:sectPr w:rsidR="0026496A" w:rsidRPr="00B22E65">
          <w:pgSz w:w="11909" w:h="16838"/>
          <w:pgMar w:top="560" w:right="1248" w:bottom="482" w:left="1541" w:header="720" w:footer="720" w:gutter="0"/>
          <w:cols w:space="720"/>
        </w:sectPr>
      </w:pPr>
    </w:p>
    <w:p w:rsidR="0026496A" w:rsidRPr="00B22E65" w:rsidRDefault="00631E0D">
      <w:pPr>
        <w:spacing w:before="15" w:after="168" w:line="236" w:lineRule="exact"/>
        <w:ind w:right="144"/>
        <w:jc w:val="right"/>
        <w:textAlignment w:val="baseline"/>
        <w:rPr>
          <w:rFonts w:ascii="Verdana" w:eastAsia="Verdana" w:hAnsi="Verdana"/>
          <w:color w:val="808080"/>
          <w:sz w:val="20"/>
          <w:lang w:val="de-DE"/>
        </w:rPr>
      </w:pPr>
      <w:r w:rsidRPr="00B22E65">
        <w:rPr>
          <w:rFonts w:ascii="Verdana" w:eastAsia="Verdana" w:hAnsi="Verdana"/>
          <w:color w:val="808080"/>
          <w:sz w:val="20"/>
          <w:lang w:val="de-DE"/>
        </w:rPr>
        <w:lastRenderedPageBreak/>
        <w:t>Engagement of organisations</w:t>
      </w:r>
    </w:p>
    <w:p w:rsidR="002838C6" w:rsidRPr="00B22E65" w:rsidRDefault="002838C6" w:rsidP="002838C6">
      <w:pPr>
        <w:spacing w:before="120" w:line="219" w:lineRule="exact"/>
        <w:ind w:left="142" w:right="144"/>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Sie haben gezeigt, dass ein echter Bedarf und ein echtes Interesse am Informationsaustausch zwischen den Akteuren besteht und dass sie daran interessiert sind, Zugang zu relevanten Kooperationsmöglichkeiten zu erhalten, diese zu schaffen und sich daran zu beteiligen.</w:t>
      </w:r>
    </w:p>
    <w:p w:rsidR="002838C6" w:rsidRPr="00B22E65" w:rsidRDefault="002838C6" w:rsidP="002838C6">
      <w:pPr>
        <w:spacing w:before="120" w:line="219" w:lineRule="exact"/>
        <w:ind w:left="142" w:right="144"/>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Einige der derzeit veröffentlichten Pledges könnten noch von einer besseren Fokussierung, einer Klärung des Ziels oder einer Überarbeitung des Hauptthemas, mit dem die Pledges verknüpft sind, profitieren. Bei den veröffentlichten Pledges handelt es sich um Texte, die von den Stakeholdern ohne Zwischenredaktion eingereicht wurden, so dass die Qualität der Sprache, der Formulierungen und des Korrekturlesens variiert. Dennoch hilft der Austausch allen, einen Schritt weiter zu gehen, zu sehen, was bereits geschieht, zu überlegen, wie diese Beispiele auf die eigene Situation zutreffen könnten und wie man Aktionspläne in einer klaren und messbaren Weise für sich selbst und für andere weitergeben kann.</w:t>
      </w:r>
    </w:p>
    <w:p w:rsidR="002838C6" w:rsidRPr="00B22E65" w:rsidRDefault="002838C6" w:rsidP="002838C6">
      <w:pPr>
        <w:spacing w:before="120" w:line="219" w:lineRule="exact"/>
        <w:ind w:left="142" w:right="144"/>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Der Prozess hat auch gezeigt, dass es nicht immer klar ist, wie man ein gutes Versprechen am besten mit einem einzigen Thema des Übergangspfads verbindet. Einige der Zusagen tragen zu mehreren Themen des Übergangspfads gleichzeitig bei. Es könnte sinnvoller sein, die Links zu den Themen des Übergangspfads eher als Suchinstrumente ("Tags") zu betrachten als Mittel zur Kategorisierung der Zusagen in separate Gruppen. Dies würde eine Anpassung der Formulierung der Aufforderung zur Einreichung von Verpflichtungen sowie der Art und Weise erfordern, wie die Zusagen für die Interessengruppen veröffentlicht werden, und wird als mögliche Weiterentwicklung des Prozesses in Betracht gezogen.</w:t>
      </w:r>
    </w:p>
    <w:p w:rsidR="002838C6" w:rsidRPr="00B22E65" w:rsidRDefault="002838C6" w:rsidP="002838C6">
      <w:pPr>
        <w:spacing w:before="120" w:line="264" w:lineRule="exact"/>
        <w:ind w:left="142"/>
        <w:textAlignment w:val="baseline"/>
        <w:rPr>
          <w:rFonts w:ascii="Verdana" w:eastAsia="Verdana" w:hAnsi="Verdana"/>
          <w:b/>
          <w:i/>
          <w:color w:val="000000"/>
          <w:lang w:val="de-DE"/>
        </w:rPr>
      </w:pPr>
      <w:r w:rsidRPr="00B22E65">
        <w:rPr>
          <w:rFonts w:ascii="Verdana" w:eastAsia="Verdana" w:hAnsi="Verdana"/>
          <w:b/>
          <w:i/>
          <w:color w:val="000000"/>
          <w:lang w:val="de-DE"/>
        </w:rPr>
        <w:t>Verknüpfung mit anderen organisatorischen Verpflichtungen</w:t>
      </w:r>
    </w:p>
    <w:p w:rsidR="002838C6" w:rsidRPr="00B22E65" w:rsidRDefault="002838C6" w:rsidP="002838C6">
      <w:pPr>
        <w:spacing w:before="120" w:line="219" w:lineRule="exact"/>
        <w:ind w:left="142" w:right="144"/>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Einige Organisationen äußerten sich unsicher über die Einreichung von Zusagen für den Übergangspfad für den Tourismus, da sie sich bereits zu anderen kollektiven Maßnahmen verpflichtet hatten, wie z. B. der Erklärung von Glasgow6, dem One Planet Network7, Destination 20508 oder dem Pakt für Qualifikationen im Tourismus9. Die GD GROW versuchte in den Kommunikationsaktivitäten klarzustellen, dass der Übergangspfad darauf abzielt, den gesamten Übergang des Sektors zu unterstützen, indem er mehrere Aktionsbereiche kombiniert. Die Maßnahmen und Ziele des Übergangspfads sind auf andere laufende Initiativen abgestimmt, und beispielsweise sind die Fortschritte im Pakt für Kompetenzen mit einigen seiner Schlüsselindikatoren Teil des Übergangspfads.</w:t>
      </w:r>
    </w:p>
    <w:p w:rsidR="002838C6" w:rsidRPr="00B22E65" w:rsidRDefault="002838C6" w:rsidP="002838C6">
      <w:pPr>
        <w:spacing w:before="120" w:line="219" w:lineRule="exact"/>
        <w:ind w:left="142" w:right="144"/>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Die künftigen Kommunikationsbemühungen müssen das integrative Ziel des Übergangspfads noch deutlicher beschreiben. Organisationen können über ihr bestehendes Engagement informieren, das auch mit anderen Initiativen verknüpft ist, sofern sie messbare Ziele auf Organisationsebene haben. Viele der kollektiven Maßnahmen haben gemeinsame Ziele, und es wird erwartet, dass jede Organisation mit ihren individuellen Maßnahmen zu diesen Zielen beiträgt. Durch die Verpflichtungen im Rahmen des Übergangspfads können die Organisationen ihre individuellen Maßnahmen zum Ausdruck bringen, fördern und Unterstützung erhalten, die gleichzeitig sowohl zum Übergang des EU-Tourismus als auch zu möglichen anderen kollektiven Maßnahmen in bestimmten Bereichen beitragen.</w:t>
      </w:r>
    </w:p>
    <w:p w:rsidR="002838C6" w:rsidRPr="00B22E65" w:rsidRDefault="002838C6" w:rsidP="002838C6">
      <w:pPr>
        <w:spacing w:before="120" w:line="219" w:lineRule="exact"/>
        <w:ind w:left="142" w:right="144"/>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In vielen Fällen bemühten sich die Organisationen, das Engagement für sich selbst zu definieren, anstatt die Verpflichtungen ihrer Mitglieder oder das gemeinsame Engagement von Kooperationsprojekten oder Netzwerken zu beschreiben. Dies scheint ein bewusstes Nachdenken darüber zu erfordern, wie die Eigenverantwortung für Aktivitäten und Ziele sowie die Rollen der verschiedenen Arten von Organisationen zu betrachten sind. Diese Organisationen könnten von einem Brainstorming und Diskussionen mit Gleichgesinnten und Sachbearbeitern der GD GROW profitieren, wenn sie ihre Zusagen vorbereiten und die Art und Weise, wie sie diese präsentieren, gestalten.</w:t>
      </w:r>
    </w:p>
    <w:p w:rsidR="002838C6" w:rsidRPr="00B22E65" w:rsidRDefault="002838C6" w:rsidP="002838C6">
      <w:pPr>
        <w:spacing w:before="120" w:line="264" w:lineRule="exact"/>
        <w:ind w:left="142"/>
        <w:textAlignment w:val="baseline"/>
        <w:rPr>
          <w:rFonts w:ascii="Verdana" w:eastAsia="Verdana" w:hAnsi="Verdana"/>
          <w:b/>
          <w:i/>
          <w:color w:val="000000"/>
          <w:lang w:val="de-DE"/>
        </w:rPr>
      </w:pPr>
      <w:r w:rsidRPr="00B22E65">
        <w:rPr>
          <w:rFonts w:ascii="Verdana" w:eastAsia="Verdana" w:hAnsi="Verdana"/>
          <w:b/>
          <w:i/>
          <w:color w:val="000000"/>
          <w:lang w:val="de-DE"/>
        </w:rPr>
        <w:t>Fortschritte beim Engagement der Organisationen</w:t>
      </w:r>
    </w:p>
    <w:p w:rsidR="002838C6" w:rsidRPr="00B22E65" w:rsidRDefault="002838C6" w:rsidP="002838C6">
      <w:pPr>
        <w:spacing w:before="120" w:line="219" w:lineRule="exact"/>
        <w:ind w:left="142" w:right="144"/>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Die Beobachtung der Eingänge neuer und geänderter Beiträge zeigt, dass es eine anfängliche Periode aktiven Engagements mit neuen Beiträgen gab, die sich dann verlangsamte, bis sie kurz vor dem Stichtag 31. Mai sehr hoch wurde und mit 21 neuen Beiträgen an einem Tag ihren Höhepunkt erreichte. Im April und Mai wurden relativ gleichmäßig Änderungen vorgenommen, bis nach dem Stichtag die letzten Änderungen für die Zusagen angefordert wurden, die in die erste Gruppe der veröffentlichten Zusagen aufgenommen werden sollten.</w:t>
      </w:r>
    </w:p>
    <w:p w:rsidR="0026496A" w:rsidRPr="00B22E65" w:rsidRDefault="002838C6" w:rsidP="002838C6">
      <w:pPr>
        <w:spacing w:before="120" w:line="219" w:lineRule="exact"/>
        <w:ind w:left="142" w:right="144"/>
        <w:jc w:val="both"/>
        <w:textAlignment w:val="baseline"/>
        <w:rPr>
          <w:rFonts w:ascii="Verdana" w:eastAsia="Verdana" w:hAnsi="Verdana"/>
          <w:color w:val="000000"/>
          <w:sz w:val="18"/>
          <w:lang w:val="en-GB"/>
        </w:rPr>
      </w:pPr>
      <w:r w:rsidRPr="00B22E65">
        <w:rPr>
          <w:rFonts w:ascii="Verdana" w:eastAsia="Verdana" w:hAnsi="Verdana"/>
          <w:color w:val="000000"/>
          <w:sz w:val="18"/>
          <w:lang w:val="de-DE"/>
        </w:rPr>
        <w:t xml:space="preserve">Einige Aktivitätsspitzen sind nach Veranstaltungen zu verzeichnen, in denen der Übergangspfad und der Prozess der Sammlung von Verpflichtungen vorgestellt wurden, und insbesondere nach der Informationsveranstaltung mit praktischen Ratschlägen am 20. </w:t>
      </w:r>
      <w:r w:rsidRPr="00B22E65">
        <w:rPr>
          <w:rFonts w:ascii="Verdana" w:eastAsia="Verdana" w:hAnsi="Verdana"/>
          <w:color w:val="000000"/>
          <w:sz w:val="18"/>
          <w:lang w:val="en-GB"/>
        </w:rPr>
        <w:t>Mai.</w:t>
      </w:r>
    </w:p>
    <w:p w:rsidR="0026496A" w:rsidRPr="00B22E65" w:rsidRDefault="00B22E65">
      <w:pPr>
        <w:spacing w:before="369" w:line="183" w:lineRule="exact"/>
        <w:ind w:left="144"/>
        <w:textAlignment w:val="baseline"/>
        <w:rPr>
          <w:rFonts w:ascii="Arial" w:eastAsia="Arial" w:hAnsi="Arial"/>
          <w:b/>
          <w:color w:val="000000"/>
          <w:sz w:val="10"/>
          <w:vertAlign w:val="superscript"/>
          <w:lang w:val="en-GB"/>
        </w:rPr>
      </w:pPr>
      <w:r w:rsidRPr="00B22E65">
        <w:pict>
          <v:line id="_x0000_s1168" style="position:absolute;left:0;text-align:left;z-index:251577344;mso-position-horizontal-relative:page;mso-position-vertical-relative:page" from="84.95pt,732.95pt" to="229.25pt,732.95pt" strokeweight=".7pt">
            <w10:wrap anchorx="page" anchory="page"/>
          </v:line>
        </w:pict>
      </w:r>
      <w:r w:rsidR="00631E0D" w:rsidRPr="00B22E65">
        <w:rPr>
          <w:rFonts w:ascii="Arial" w:eastAsia="Arial" w:hAnsi="Arial"/>
          <w:b/>
          <w:color w:val="000000"/>
          <w:sz w:val="10"/>
          <w:vertAlign w:val="superscript"/>
          <w:lang w:val="en-GB"/>
        </w:rPr>
        <w:t>6</w:t>
      </w:r>
      <w:hyperlink r:id="rId22">
        <w:r w:rsidR="00631E0D" w:rsidRPr="00B22E65">
          <w:rPr>
            <w:rFonts w:ascii="Arial" w:eastAsia="Arial" w:hAnsi="Arial"/>
            <w:b/>
            <w:color w:val="0000FF"/>
            <w:sz w:val="15"/>
            <w:u w:val="single"/>
            <w:lang w:val="en-GB"/>
          </w:rPr>
          <w:t xml:space="preserve"> HOME | Glasgow Food and Climate Declaration (glasgowdeclaration.org)</w:t>
        </w:r>
      </w:hyperlink>
      <w:r w:rsidR="00631E0D" w:rsidRPr="00B22E65">
        <w:rPr>
          <w:rFonts w:ascii="Arial" w:eastAsia="Arial" w:hAnsi="Arial"/>
          <w:b/>
          <w:color w:val="0000FF"/>
          <w:sz w:val="15"/>
          <w:u w:val="single"/>
          <w:lang w:val="en-GB"/>
        </w:rPr>
        <w:t xml:space="preserve"> </w:t>
      </w:r>
    </w:p>
    <w:p w:rsidR="0026496A" w:rsidRPr="00B22E65" w:rsidRDefault="00631E0D">
      <w:pPr>
        <w:spacing w:before="2" w:line="181" w:lineRule="exact"/>
        <w:ind w:left="144"/>
        <w:textAlignment w:val="baseline"/>
        <w:rPr>
          <w:rFonts w:ascii="Arial" w:eastAsia="Arial" w:hAnsi="Arial"/>
          <w:b/>
          <w:color w:val="000000"/>
          <w:sz w:val="10"/>
          <w:vertAlign w:val="superscript"/>
          <w:lang w:val="en-GB"/>
        </w:rPr>
      </w:pPr>
      <w:r w:rsidRPr="00B22E65">
        <w:rPr>
          <w:rFonts w:ascii="Arial" w:eastAsia="Arial" w:hAnsi="Arial"/>
          <w:b/>
          <w:color w:val="000000"/>
          <w:sz w:val="10"/>
          <w:vertAlign w:val="superscript"/>
          <w:lang w:val="en-GB"/>
        </w:rPr>
        <w:t>7</w:t>
      </w:r>
      <w:hyperlink r:id="rId23">
        <w:r w:rsidRPr="00B22E65">
          <w:rPr>
            <w:rFonts w:ascii="Arial" w:eastAsia="Arial" w:hAnsi="Arial"/>
            <w:b/>
            <w:color w:val="0000FF"/>
            <w:sz w:val="15"/>
            <w:u w:val="single"/>
            <w:lang w:val="en-GB"/>
          </w:rPr>
          <w:t xml:space="preserve"> Home | One Planet network</w:t>
        </w:r>
      </w:hyperlink>
      <w:r w:rsidRPr="00B22E65">
        <w:rPr>
          <w:rFonts w:ascii="Arial" w:eastAsia="Arial" w:hAnsi="Arial"/>
          <w:b/>
          <w:color w:val="0000FF"/>
          <w:sz w:val="15"/>
          <w:u w:val="single"/>
          <w:lang w:val="en-GB"/>
        </w:rPr>
        <w:t xml:space="preserve"> </w:t>
      </w:r>
    </w:p>
    <w:p w:rsidR="0026496A" w:rsidRPr="00B22E65" w:rsidRDefault="00631E0D">
      <w:pPr>
        <w:spacing w:line="180" w:lineRule="exact"/>
        <w:ind w:left="144"/>
        <w:textAlignment w:val="baseline"/>
        <w:rPr>
          <w:rFonts w:ascii="Arial" w:eastAsia="Arial" w:hAnsi="Arial"/>
          <w:b/>
          <w:color w:val="000000"/>
          <w:sz w:val="10"/>
          <w:vertAlign w:val="superscript"/>
          <w:lang w:val="en-GB"/>
        </w:rPr>
      </w:pPr>
      <w:r w:rsidRPr="00B22E65">
        <w:rPr>
          <w:rFonts w:ascii="Arial" w:eastAsia="Arial" w:hAnsi="Arial"/>
          <w:b/>
          <w:color w:val="000000"/>
          <w:sz w:val="10"/>
          <w:vertAlign w:val="superscript"/>
          <w:lang w:val="en-GB"/>
        </w:rPr>
        <w:t>8</w:t>
      </w:r>
      <w:hyperlink r:id="rId24">
        <w:r w:rsidRPr="00B22E65">
          <w:rPr>
            <w:rFonts w:ascii="Arial" w:eastAsia="Arial" w:hAnsi="Arial"/>
            <w:b/>
            <w:color w:val="0000FF"/>
            <w:sz w:val="15"/>
            <w:u w:val="single"/>
            <w:lang w:val="en-GB"/>
          </w:rPr>
          <w:t xml:space="preserve"> Home (destination2050.eu)</w:t>
        </w:r>
      </w:hyperlink>
      <w:r w:rsidRPr="00B22E65">
        <w:rPr>
          <w:rFonts w:ascii="Arial" w:eastAsia="Arial" w:hAnsi="Arial"/>
          <w:b/>
          <w:color w:val="000000"/>
          <w:sz w:val="15"/>
          <w:u w:val="single"/>
          <w:lang w:val="en-GB"/>
        </w:rPr>
        <w:t xml:space="preserve"> </w:t>
      </w:r>
    </w:p>
    <w:p w:rsidR="0026496A" w:rsidRPr="00B22E65" w:rsidRDefault="00631E0D">
      <w:pPr>
        <w:spacing w:before="4" w:line="185" w:lineRule="exact"/>
        <w:ind w:left="144"/>
        <w:textAlignment w:val="baseline"/>
        <w:rPr>
          <w:rFonts w:ascii="Arial" w:eastAsia="Arial" w:hAnsi="Arial"/>
          <w:b/>
          <w:color w:val="000000"/>
          <w:sz w:val="10"/>
          <w:vertAlign w:val="superscript"/>
          <w:lang w:val="en-GB"/>
        </w:rPr>
      </w:pPr>
      <w:r w:rsidRPr="00B22E65">
        <w:rPr>
          <w:rFonts w:ascii="Arial" w:eastAsia="Arial" w:hAnsi="Arial"/>
          <w:b/>
          <w:color w:val="000000"/>
          <w:sz w:val="10"/>
          <w:vertAlign w:val="superscript"/>
          <w:lang w:val="en-GB"/>
        </w:rPr>
        <w:lastRenderedPageBreak/>
        <w:t>9</w:t>
      </w:r>
      <w:hyperlink r:id="rId25">
        <w:r w:rsidRPr="00B22E65">
          <w:rPr>
            <w:rFonts w:ascii="Arial" w:eastAsia="Arial" w:hAnsi="Arial"/>
            <w:b/>
            <w:color w:val="0000FF"/>
            <w:sz w:val="15"/>
            <w:u w:val="single"/>
            <w:lang w:val="en-GB"/>
          </w:rPr>
          <w:t xml:space="preserve"> https://ec.europa.eu/social/BlobServlet?docId=25214&amp;langId=en</w:t>
        </w:r>
      </w:hyperlink>
      <w:r w:rsidRPr="00B22E65">
        <w:rPr>
          <w:rFonts w:ascii="Arial" w:eastAsia="Arial" w:hAnsi="Arial"/>
          <w:b/>
          <w:color w:val="000000"/>
          <w:sz w:val="16"/>
          <w:lang w:val="en-GB"/>
        </w:rPr>
        <w:t xml:space="preserve"> </w:t>
      </w:r>
    </w:p>
    <w:p w:rsidR="0026496A" w:rsidRPr="00B22E65" w:rsidRDefault="00631E0D">
      <w:pPr>
        <w:spacing w:before="3" w:line="183" w:lineRule="exact"/>
        <w:ind w:left="4752"/>
        <w:textAlignment w:val="baseline"/>
        <w:rPr>
          <w:rFonts w:ascii="Arial" w:eastAsia="Arial" w:hAnsi="Arial"/>
          <w:b/>
          <w:color w:val="000000"/>
          <w:sz w:val="16"/>
          <w:lang w:val="en-GB"/>
        </w:rPr>
      </w:pPr>
      <w:r w:rsidRPr="00B22E65">
        <w:rPr>
          <w:rFonts w:ascii="Arial" w:eastAsia="Arial" w:hAnsi="Arial"/>
          <w:b/>
          <w:color w:val="000000"/>
          <w:sz w:val="16"/>
          <w:lang w:val="en-GB"/>
        </w:rPr>
        <w:t>7</w:t>
      </w:r>
    </w:p>
    <w:p w:rsidR="0026496A" w:rsidRPr="00B22E65" w:rsidRDefault="0026496A">
      <w:pPr>
        <w:sectPr w:rsidR="0026496A" w:rsidRPr="00B22E65">
          <w:pgSz w:w="11909" w:h="16838"/>
          <w:pgMar w:top="560" w:right="1246" w:bottom="482" w:left="1543" w:header="720" w:footer="720" w:gutter="0"/>
          <w:cols w:space="720"/>
        </w:sectPr>
      </w:pPr>
    </w:p>
    <w:p w:rsidR="0026496A" w:rsidRPr="00B22E65" w:rsidRDefault="00631E0D">
      <w:pPr>
        <w:spacing w:before="15" w:line="236" w:lineRule="exact"/>
        <w:ind w:left="144"/>
        <w:textAlignment w:val="baseline"/>
        <w:rPr>
          <w:rFonts w:ascii="Verdana" w:eastAsia="Verdana" w:hAnsi="Verdana"/>
          <w:color w:val="808080"/>
          <w:sz w:val="20"/>
          <w:lang w:val="en-GB"/>
        </w:rPr>
      </w:pPr>
      <w:r w:rsidRPr="00B22E65">
        <w:rPr>
          <w:rFonts w:ascii="Verdana" w:eastAsia="Verdana" w:hAnsi="Verdana"/>
          <w:color w:val="808080"/>
          <w:sz w:val="20"/>
          <w:lang w:val="en-GB"/>
        </w:rPr>
        <w:lastRenderedPageBreak/>
        <w:t>Transition Pathway for Tourism: Leading the transition</w:t>
      </w:r>
    </w:p>
    <w:p w:rsidR="0026496A" w:rsidRPr="00B22E65" w:rsidRDefault="00631E0D">
      <w:pPr>
        <w:tabs>
          <w:tab w:val="left" w:pos="7128"/>
        </w:tabs>
        <w:spacing w:before="9" w:after="38" w:line="236" w:lineRule="exact"/>
        <w:ind w:left="144"/>
        <w:textAlignment w:val="baseline"/>
        <w:rPr>
          <w:rFonts w:ascii="Verdana" w:eastAsia="Verdana" w:hAnsi="Verdana"/>
          <w:color w:val="808080"/>
          <w:sz w:val="20"/>
          <w:lang w:val="en-GB"/>
        </w:rPr>
      </w:pPr>
      <w:r w:rsidRPr="00B22E65">
        <w:rPr>
          <w:rFonts w:ascii="Verdana" w:eastAsia="Verdana" w:hAnsi="Verdana"/>
          <w:color w:val="808080"/>
          <w:sz w:val="20"/>
          <w:lang w:val="en-GB"/>
        </w:rPr>
        <w:t>Summary of published commitments</w:t>
      </w:r>
      <w:r w:rsidRPr="00B22E65">
        <w:rPr>
          <w:rFonts w:ascii="Verdana" w:eastAsia="Verdana" w:hAnsi="Verdana"/>
          <w:color w:val="808080"/>
          <w:sz w:val="20"/>
          <w:lang w:val="en-GB"/>
        </w:rPr>
        <w:tab/>
        <w:t>28 June 2022</w:t>
      </w:r>
    </w:p>
    <w:p w:rsidR="0026496A" w:rsidRPr="00B22E65" w:rsidRDefault="00B22E65">
      <w:pPr>
        <w:spacing w:before="4" w:after="8899" w:line="217" w:lineRule="exact"/>
        <w:ind w:left="144" w:right="144"/>
        <w:jc w:val="both"/>
        <w:textAlignment w:val="baseline"/>
        <w:rPr>
          <w:rFonts w:ascii="Verdana" w:eastAsia="Verdana" w:hAnsi="Verdana"/>
          <w:color w:val="000000"/>
          <w:spacing w:val="-2"/>
          <w:sz w:val="18"/>
          <w:lang w:val="de-DE"/>
        </w:rPr>
      </w:pPr>
      <w:r w:rsidRPr="00B22E65">
        <w:pict>
          <v:shape id="_x0000_s1167" type="#_x0000_t202" style="position:absolute;left:0;text-align:left;margin-left:76.8pt;margin-top:55.3pt;width:456pt;height:243.8pt;z-index:-251700224;mso-wrap-distance-left:0;mso-wrap-distance-right:0;mso-position-horizontal-relative:page;mso-position-vertical-relative:page" filled="f" stroked="f">
            <v:textbox inset="0,0,0,0">
              <w:txbxContent>
                <w:p w:rsidR="00065A22" w:rsidRDefault="00065A22"/>
              </w:txbxContent>
            </v:textbox>
            <w10:wrap type="square" anchorx="page" anchory="page"/>
          </v:shape>
        </w:pict>
      </w:r>
      <w:r w:rsidRPr="00B22E65">
        <w:pict>
          <v:shape id="_x0000_s1166" type="#_x0000_t202" style="position:absolute;left:0;text-align:left;margin-left:84.7pt;margin-top:55.3pt;width:438pt;height:232pt;z-index:-251699200;mso-wrap-distance-left:7.9pt;mso-wrap-distance-right:0;mso-position-horizontal-relative:page;mso-position-vertical-relative:page" filled="f" stroked="f">
            <v:textbox inset="0,0,0,0">
              <w:txbxContent>
                <w:p w:rsidR="00065A22" w:rsidRDefault="00065A22">
                  <w:pPr>
                    <w:textAlignment w:val="baseline"/>
                  </w:pPr>
                  <w:r>
                    <w:rPr>
                      <w:noProof/>
                      <w:lang w:val="de-DE" w:eastAsia="de-DE"/>
                    </w:rPr>
                    <w:drawing>
                      <wp:inline distT="0" distB="0" distL="0" distR="0">
                        <wp:extent cx="5562600" cy="29464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26"/>
                                <a:stretch>
                                  <a:fillRect/>
                                </a:stretch>
                              </pic:blipFill>
                              <pic:spPr>
                                <a:xfrm>
                                  <a:off x="0" y="0"/>
                                  <a:ext cx="5562600" cy="2946400"/>
                                </a:xfrm>
                                <a:prstGeom prst="rect">
                                  <a:avLst/>
                                </a:prstGeom>
                              </pic:spPr>
                            </pic:pic>
                          </a:graphicData>
                        </a:graphic>
                      </wp:inline>
                    </w:drawing>
                  </w:r>
                </w:p>
              </w:txbxContent>
            </v:textbox>
            <w10:wrap type="square" anchorx="page" anchory="page"/>
          </v:shape>
        </w:pict>
      </w:r>
      <w:r w:rsidRPr="00B22E65">
        <w:pict>
          <v:shape id="_x0000_s1165" type="#_x0000_t202" style="position:absolute;left:0;text-align:left;margin-left:86.95pt;margin-top:75.45pt;width:18.1pt;height:11.6pt;z-index:-251651072;mso-wrap-distance-left:0;mso-wrap-distance-right:0;mso-position-horizontal-relative:page;mso-position-vertical-relative:page" filled="f" stroked="f">
            <v:textbox inset="0,0,0,0">
              <w:txbxContent>
                <w:p w:rsidR="00065A22" w:rsidRDefault="00065A22">
                  <w:pPr>
                    <w:spacing w:before="27" w:line="192" w:lineRule="exact"/>
                    <w:textAlignment w:val="baseline"/>
                    <w:rPr>
                      <w:rFonts w:ascii="Calibri" w:eastAsia="Calibri" w:hAnsi="Calibri"/>
                      <w:color w:val="585858"/>
                      <w:sz w:val="19"/>
                      <w:lang w:val="de-DE"/>
                    </w:rPr>
                  </w:pPr>
                  <w:r>
                    <w:rPr>
                      <w:rFonts w:ascii="Calibri" w:eastAsia="Calibri" w:hAnsi="Calibri"/>
                      <w:color w:val="585858"/>
                      <w:sz w:val="19"/>
                      <w:lang w:val="de-DE"/>
                    </w:rPr>
                    <w:t>25</w:t>
                  </w:r>
                </w:p>
              </w:txbxContent>
            </v:textbox>
            <w10:wrap type="square" anchorx="page" anchory="page"/>
          </v:shape>
        </w:pict>
      </w:r>
      <w:r w:rsidRPr="00B22E65">
        <w:pict>
          <v:shape id="_x0000_s1164" type="#_x0000_t202" style="position:absolute;left:0;text-align:left;margin-left:91.9pt;margin-top:246.05pt;width:363.6pt;height:11.6pt;z-index:-251650048;mso-wrap-distance-left:0;mso-wrap-distance-right:0;mso-position-horizontal-relative:page;mso-position-vertical-relative:page" filled="f" stroked="f">
            <v:textbox inset="0,0,0,0">
              <w:txbxContent>
                <w:p w:rsidR="00065A22" w:rsidRDefault="00065A22">
                  <w:pPr>
                    <w:tabs>
                      <w:tab w:val="left" w:pos="1512"/>
                      <w:tab w:val="left" w:pos="3240"/>
                      <w:tab w:val="left" w:pos="4824"/>
                      <w:tab w:val="right" w:pos="7272"/>
                    </w:tabs>
                    <w:spacing w:before="27" w:line="192" w:lineRule="exact"/>
                    <w:textAlignment w:val="baseline"/>
                    <w:rPr>
                      <w:rFonts w:ascii="Calibri" w:eastAsia="Calibri" w:hAnsi="Calibri"/>
                      <w:color w:val="585858"/>
                      <w:sz w:val="19"/>
                      <w:lang w:val="de-DE"/>
                    </w:rPr>
                  </w:pPr>
                  <w:r>
                    <w:rPr>
                      <w:rFonts w:ascii="Calibri" w:eastAsia="Calibri" w:hAnsi="Calibri"/>
                      <w:color w:val="585858"/>
                      <w:sz w:val="19"/>
                      <w:lang w:val="de-DE"/>
                    </w:rPr>
                    <w:t>8-02-2022</w:t>
                  </w:r>
                  <w:r>
                    <w:rPr>
                      <w:rFonts w:ascii="Calibri" w:eastAsia="Calibri" w:hAnsi="Calibri"/>
                      <w:color w:val="585858"/>
                      <w:sz w:val="19"/>
                      <w:lang w:val="de-DE"/>
                    </w:rPr>
                    <w:tab/>
                    <w:t>8-03-2022</w:t>
                  </w:r>
                  <w:r>
                    <w:rPr>
                      <w:rFonts w:ascii="Calibri" w:eastAsia="Calibri" w:hAnsi="Calibri"/>
                      <w:color w:val="585858"/>
                      <w:sz w:val="19"/>
                      <w:lang w:val="de-DE"/>
                    </w:rPr>
                    <w:tab/>
                    <w:t>8-04-2022</w:t>
                  </w:r>
                  <w:r>
                    <w:rPr>
                      <w:rFonts w:ascii="Calibri" w:eastAsia="Calibri" w:hAnsi="Calibri"/>
                      <w:color w:val="585858"/>
                      <w:sz w:val="19"/>
                      <w:lang w:val="de-DE"/>
                    </w:rPr>
                    <w:tab/>
                    <w:t>8-05-2022</w:t>
                  </w:r>
                  <w:r>
                    <w:rPr>
                      <w:rFonts w:ascii="Calibri" w:eastAsia="Calibri" w:hAnsi="Calibri"/>
                      <w:color w:val="585858"/>
                      <w:sz w:val="19"/>
                      <w:lang w:val="de-DE"/>
                    </w:rPr>
                    <w:tab/>
                    <w:t>8-06-2022</w:t>
                  </w:r>
                </w:p>
              </w:txbxContent>
            </v:textbox>
            <w10:wrap type="square" anchorx="page" anchory="page"/>
          </v:shape>
        </w:pict>
      </w:r>
      <w:r w:rsidRPr="00B22E65">
        <w:pict>
          <v:shape id="_x0000_s1163" type="#_x0000_t202" style="position:absolute;left:0;text-align:left;margin-left:246.7pt;margin-top:266pt;width:86.9pt;height:11.6pt;z-index:-251649024;mso-wrap-distance-left:0;mso-wrap-distance-right:0;mso-position-horizontal-relative:page;mso-position-vertical-relative:page" filled="f" stroked="f">
            <v:textbox inset="0,0,0,0">
              <w:txbxContent>
                <w:p w:rsidR="00065A22" w:rsidRDefault="00065A22">
                  <w:pPr>
                    <w:tabs>
                      <w:tab w:val="right" w:pos="1800"/>
                    </w:tabs>
                    <w:spacing w:before="27" w:line="197" w:lineRule="exact"/>
                    <w:textAlignment w:val="baseline"/>
                    <w:rPr>
                      <w:rFonts w:ascii="Calibri" w:eastAsia="Calibri" w:hAnsi="Calibri"/>
                      <w:color w:val="585858"/>
                      <w:sz w:val="19"/>
                      <w:lang w:val="de-DE"/>
                    </w:rPr>
                  </w:pPr>
                  <w:r>
                    <w:rPr>
                      <w:rFonts w:ascii="Calibri" w:eastAsia="Calibri" w:hAnsi="Calibri"/>
                      <w:color w:val="585858"/>
                      <w:sz w:val="19"/>
                      <w:lang w:val="de-DE"/>
                    </w:rPr>
                    <w:t xml:space="preserve">Submitted </w:t>
                  </w:r>
                  <w:r>
                    <w:rPr>
                      <w:rFonts w:ascii="Calibri" w:eastAsia="Calibri" w:hAnsi="Calibri"/>
                      <w:color w:val="585858"/>
                      <w:sz w:val="19"/>
                      <w:lang w:val="de-DE"/>
                    </w:rPr>
                    <w:tab/>
                    <w:t>Modified</w:t>
                  </w:r>
                </w:p>
              </w:txbxContent>
            </v:textbox>
            <w10:wrap type="square" anchorx="page" anchory="page"/>
          </v:shape>
        </w:pict>
      </w:r>
      <w:r w:rsidRPr="00B22E65">
        <w:pict>
          <v:shape id="_x0000_s1162" type="#_x0000_t202" style="position:absolute;left:0;text-align:left;margin-left:86.95pt;margin-top:107.1pt;width:18.3pt;height:11.6pt;z-index:-251648000;mso-wrap-distance-left:0;mso-wrap-distance-right:0;mso-position-horizontal-relative:page;mso-position-vertical-relative:page" filled="f" stroked="f">
            <v:textbox inset="0,0,0,0">
              <w:txbxContent>
                <w:p w:rsidR="00065A22" w:rsidRDefault="00065A22">
                  <w:pPr>
                    <w:spacing w:before="27" w:line="192" w:lineRule="exact"/>
                    <w:textAlignment w:val="baseline"/>
                    <w:rPr>
                      <w:rFonts w:ascii="Calibri" w:eastAsia="Calibri" w:hAnsi="Calibri"/>
                      <w:color w:val="585858"/>
                      <w:sz w:val="19"/>
                      <w:lang w:val="de-DE"/>
                    </w:rPr>
                  </w:pPr>
                  <w:r>
                    <w:rPr>
                      <w:rFonts w:ascii="Calibri" w:eastAsia="Calibri" w:hAnsi="Calibri"/>
                      <w:color w:val="585858"/>
                      <w:sz w:val="19"/>
                      <w:lang w:val="de-DE"/>
                    </w:rPr>
                    <w:t>20</w:t>
                  </w:r>
                </w:p>
              </w:txbxContent>
            </v:textbox>
            <w10:wrap type="square" anchorx="page" anchory="page"/>
          </v:shape>
        </w:pict>
      </w:r>
      <w:r w:rsidRPr="00B22E65">
        <w:pict>
          <v:shape id="_x0000_s1161" type="#_x0000_t202" style="position:absolute;left:0;text-align:left;margin-left:87.2pt;margin-top:139.05pt;width:17.85pt;height:11.6pt;z-index:-251646976;mso-wrap-distance-left:0;mso-wrap-distance-right:0;mso-position-horizontal-relative:page;mso-position-vertical-relative:page" filled="f" stroked="f">
            <v:textbox inset="0,0,0,0">
              <w:txbxContent>
                <w:p w:rsidR="00065A22" w:rsidRDefault="00065A22">
                  <w:pPr>
                    <w:spacing w:before="27" w:line="201" w:lineRule="exact"/>
                    <w:textAlignment w:val="baseline"/>
                    <w:rPr>
                      <w:rFonts w:ascii="Calibri" w:eastAsia="Calibri" w:hAnsi="Calibri"/>
                      <w:color w:val="585858"/>
                      <w:sz w:val="19"/>
                      <w:lang w:val="de-DE"/>
                    </w:rPr>
                  </w:pPr>
                  <w:r>
                    <w:rPr>
                      <w:rFonts w:ascii="Calibri" w:eastAsia="Calibri" w:hAnsi="Calibri"/>
                      <w:color w:val="585858"/>
                      <w:sz w:val="19"/>
                      <w:lang w:val="de-DE"/>
                    </w:rPr>
                    <w:t>15</w:t>
                  </w:r>
                </w:p>
              </w:txbxContent>
            </v:textbox>
            <w10:wrap type="square" anchorx="page" anchory="page"/>
          </v:shape>
        </w:pict>
      </w:r>
      <w:r w:rsidRPr="00B22E65">
        <w:pict>
          <v:shape id="_x0000_s1160" type="#_x0000_t202" style="position:absolute;left:0;text-align:left;margin-left:87.2pt;margin-top:170.7pt;width:18.05pt;height:11.6pt;z-index:-251645952;mso-wrap-distance-left:0;mso-wrap-distance-right:0;mso-position-horizontal-relative:page;mso-position-vertical-relative:page" filled="f" stroked="f">
            <v:textbox inset="0,0,0,0">
              <w:txbxContent>
                <w:p w:rsidR="00065A22" w:rsidRDefault="00065A22">
                  <w:pPr>
                    <w:spacing w:before="27" w:line="202" w:lineRule="exact"/>
                    <w:textAlignment w:val="baseline"/>
                    <w:rPr>
                      <w:rFonts w:ascii="Calibri" w:eastAsia="Calibri" w:hAnsi="Calibri"/>
                      <w:color w:val="585858"/>
                      <w:sz w:val="19"/>
                      <w:lang w:val="de-DE"/>
                    </w:rPr>
                  </w:pPr>
                  <w:r>
                    <w:rPr>
                      <w:rFonts w:ascii="Calibri" w:eastAsia="Calibri" w:hAnsi="Calibri"/>
                      <w:color w:val="585858"/>
                      <w:sz w:val="19"/>
                      <w:lang w:val="de-DE"/>
                    </w:rPr>
                    <w:t>10</w:t>
                  </w:r>
                </w:p>
              </w:txbxContent>
            </v:textbox>
            <w10:wrap type="square" anchorx="page" anchory="page"/>
          </v:shape>
        </w:pict>
      </w:r>
      <w:r w:rsidRPr="00B22E65">
        <w:pict>
          <v:shape id="_x0000_s1159" type="#_x0000_t202" style="position:absolute;left:0;text-align:left;margin-left:93.25pt;margin-top:202.65pt;width:9.85pt;height:11.6pt;z-index:-251644928;mso-wrap-distance-left:0;mso-wrap-distance-right:0;mso-position-horizontal-relative:page;mso-position-vertical-relative:page" filled="f" stroked="f">
            <v:textbox inset="0,0,0,0">
              <w:txbxContent>
                <w:p w:rsidR="00065A22" w:rsidRDefault="00065A22">
                  <w:pPr>
                    <w:spacing w:before="27" w:line="196" w:lineRule="exact"/>
                    <w:textAlignment w:val="baseline"/>
                    <w:rPr>
                      <w:rFonts w:ascii="Calibri" w:eastAsia="Calibri" w:hAnsi="Calibri"/>
                      <w:color w:val="585858"/>
                      <w:sz w:val="19"/>
                      <w:lang w:val="de-DE"/>
                    </w:rPr>
                  </w:pPr>
                  <w:r>
                    <w:rPr>
                      <w:rFonts w:ascii="Calibri" w:eastAsia="Calibri" w:hAnsi="Calibri"/>
                      <w:color w:val="585858"/>
                      <w:sz w:val="19"/>
                      <w:lang w:val="de-DE"/>
                    </w:rPr>
                    <w:t>5</w:t>
                  </w:r>
                </w:p>
              </w:txbxContent>
            </v:textbox>
            <w10:wrap type="square" anchorx="page" anchory="page"/>
          </v:shape>
        </w:pict>
      </w:r>
      <w:r w:rsidRPr="00B22E65">
        <w:pict>
          <v:shape id="_x0000_s1158" type="#_x0000_t202" style="position:absolute;left:0;text-align:left;margin-left:93.1pt;margin-top:234.3pt;width:10.35pt;height:11.6pt;z-index:-251643904;mso-wrap-distance-left:0;mso-wrap-distance-right:0;mso-position-horizontal-relative:page;mso-position-vertical-relative:page" filled="f" stroked="f">
            <v:textbox inset="0,0,0,0">
              <w:txbxContent>
                <w:p w:rsidR="00065A22" w:rsidRDefault="00065A22">
                  <w:pPr>
                    <w:spacing w:before="27" w:line="197" w:lineRule="exact"/>
                    <w:textAlignment w:val="baseline"/>
                    <w:rPr>
                      <w:rFonts w:ascii="Calibri" w:eastAsia="Calibri" w:hAnsi="Calibri"/>
                      <w:color w:val="585858"/>
                      <w:sz w:val="19"/>
                      <w:lang w:val="de-DE"/>
                    </w:rPr>
                  </w:pPr>
                  <w:r>
                    <w:rPr>
                      <w:rFonts w:ascii="Calibri" w:eastAsia="Calibri" w:hAnsi="Calibri"/>
                      <w:color w:val="585858"/>
                      <w:sz w:val="19"/>
                      <w:lang w:val="de-DE"/>
                    </w:rPr>
                    <w:t>0</w:t>
                  </w:r>
                </w:p>
              </w:txbxContent>
            </v:textbox>
            <w10:wrap type="square" anchorx="page" anchory="page"/>
          </v:shape>
        </w:pict>
      </w:r>
      <w:r w:rsidRPr="00B22E65">
        <w:pict>
          <v:line id="_x0000_s1157" style="position:absolute;left:0;text-align:left;z-index:251578368;mso-position-horizontal-relative:page;mso-position-vertical-relative:page" from="84.7pt,287.3pt" to="522.7pt,287.3pt" strokecolor="#d9d9d9" strokeweight=".7pt">
            <w10:wrap anchorx="page" anchory="page"/>
          </v:line>
        </w:pict>
      </w:r>
      <w:r w:rsidR="000630A7" w:rsidRPr="00B22E65">
        <w:rPr>
          <w:lang w:val="de-DE"/>
        </w:rPr>
        <w:t>Insgesamt sind mehr Outreach-Maßnahmen erforderlich. Obwohl diese erste Reihe von Verpflichtungen einen vielversprechenden Anfang darstellt, ist noch viel mehr nötig, um die Akteure in allen Bereichen des touristischen Ökosystems, in allen EU-Ländern und auf allen Ebenen des Tourismusbetriebs und -managements einzubeziehen. Die Verbesserung der Öffentlichkeitsarbeit sollte eine gemeinsame Aufgabe für die gesamte Gemeinschaft von Together for EU Tourism sein.</w:t>
      </w:r>
      <w:r w:rsidR="00631E0D" w:rsidRPr="00B22E65">
        <w:rPr>
          <w:rFonts w:ascii="Verdana" w:eastAsia="Verdana" w:hAnsi="Verdana"/>
          <w:color w:val="000000"/>
          <w:spacing w:val="-2"/>
          <w:sz w:val="18"/>
          <w:lang w:val="de-DE"/>
        </w:rPr>
        <w:t>.</w:t>
      </w:r>
    </w:p>
    <w:p w:rsidR="0026496A" w:rsidRPr="00B22E65" w:rsidRDefault="0026496A">
      <w:pPr>
        <w:spacing w:before="4" w:after="8899" w:line="217" w:lineRule="exact"/>
        <w:rPr>
          <w:lang w:val="de-DE"/>
        </w:rPr>
        <w:sectPr w:rsidR="0026496A" w:rsidRPr="00B22E65">
          <w:pgSz w:w="11909" w:h="16838"/>
          <w:pgMar w:top="560" w:right="1253" w:bottom="482" w:left="1536" w:header="720" w:footer="720" w:gutter="0"/>
          <w:cols w:space="720"/>
        </w:sectPr>
      </w:pPr>
    </w:p>
    <w:p w:rsidR="0026496A" w:rsidRPr="00B22E65" w:rsidRDefault="00631E0D">
      <w:pPr>
        <w:spacing w:before="1" w:line="183" w:lineRule="exact"/>
        <w:jc w:val="right"/>
        <w:textAlignment w:val="baseline"/>
        <w:rPr>
          <w:rFonts w:ascii="Arial" w:eastAsia="Arial" w:hAnsi="Arial"/>
          <w:color w:val="000000"/>
          <w:sz w:val="16"/>
          <w:lang w:val="de-DE"/>
        </w:rPr>
      </w:pPr>
      <w:r w:rsidRPr="00B22E65">
        <w:rPr>
          <w:rFonts w:ascii="Arial" w:eastAsia="Arial" w:hAnsi="Arial"/>
          <w:color w:val="000000"/>
          <w:sz w:val="16"/>
          <w:lang w:val="de-DE"/>
        </w:rPr>
        <w:lastRenderedPageBreak/>
        <w:t>8</w:t>
      </w:r>
    </w:p>
    <w:p w:rsidR="0026496A" w:rsidRPr="00B22E65" w:rsidRDefault="0026496A">
      <w:pPr>
        <w:sectPr w:rsidR="0026496A" w:rsidRPr="00B22E65">
          <w:type w:val="continuous"/>
          <w:pgSz w:w="11909" w:h="16838"/>
          <w:pgMar w:top="560" w:right="5436" w:bottom="482" w:left="6273" w:header="720" w:footer="720" w:gutter="0"/>
          <w:cols w:space="720"/>
        </w:sectPr>
      </w:pPr>
    </w:p>
    <w:p w:rsidR="0026496A" w:rsidRPr="00B22E65" w:rsidRDefault="00B22E65">
      <w:pPr>
        <w:textAlignment w:val="baseline"/>
        <w:rPr>
          <w:rFonts w:eastAsia="Times New Roman"/>
          <w:color w:val="000000"/>
          <w:sz w:val="24"/>
          <w:lang w:val="de-DE"/>
        </w:rPr>
      </w:pPr>
      <w:r w:rsidRPr="00B22E65">
        <w:lastRenderedPageBreak/>
        <w:pict>
          <v:shape id="_x0000_s1133" type="#_x0000_t202" style="position:absolute;margin-left:85.2pt;margin-top:513.7pt;width:187.9pt;height:233.1pt;z-index:-251622400;mso-wrap-distance-left:0;mso-wrap-distance-right:0;mso-position-horizontal-relative:page;mso-position-vertical-relative:page" filled="f" stroked="f">
            <v:textbox inset="0,0,0,0">
              <w:txbxContent>
                <w:p w:rsidR="00065A22" w:rsidRPr="00A5744B" w:rsidRDefault="00065A22" w:rsidP="00A5744B">
                  <w:pPr>
                    <w:spacing w:before="3" w:line="233" w:lineRule="exact"/>
                    <w:textAlignment w:val="baseline"/>
                    <w:rPr>
                      <w:rFonts w:ascii="Cambria" w:eastAsia="Cambria" w:hAnsi="Cambria"/>
                      <w:b/>
                      <w:color w:val="000000"/>
                      <w:sz w:val="20"/>
                      <w:lang w:val="de-DE"/>
                    </w:rPr>
                  </w:pPr>
                  <w:r w:rsidRPr="00A5744B">
                    <w:rPr>
                      <w:rFonts w:ascii="Cambria" w:eastAsia="Cambria" w:hAnsi="Cambria"/>
                      <w:b/>
                      <w:color w:val="000000"/>
                      <w:sz w:val="20"/>
                      <w:lang w:val="de-DE"/>
                    </w:rPr>
                    <w:t>Abbildung 4: Veröffentlichte Zusagen nach Anzahl der Themen des Übergangspfads</w:t>
                  </w:r>
                </w:p>
                <w:p w:rsidR="00065A22" w:rsidRPr="00A5744B" w:rsidRDefault="00065A22" w:rsidP="00A5744B">
                  <w:pPr>
                    <w:contextualSpacing/>
                    <w:jc w:val="both"/>
                    <w:textAlignment w:val="baseline"/>
                    <w:rPr>
                      <w:rFonts w:ascii="Verdana" w:eastAsia="Verdana" w:hAnsi="Verdana"/>
                      <w:color w:val="000000"/>
                      <w:spacing w:val="-1"/>
                      <w:sz w:val="18"/>
                      <w:lang w:val="de-DE"/>
                    </w:rPr>
                  </w:pPr>
                  <w:r w:rsidRPr="00A5744B">
                    <w:rPr>
                      <w:rFonts w:ascii="Verdana" w:eastAsia="Verdana" w:hAnsi="Verdana"/>
                      <w:color w:val="000000"/>
                      <w:sz w:val="18"/>
                      <w:szCs w:val="18"/>
                      <w:lang w:val="de-DE"/>
                    </w:rPr>
                    <w:t xml:space="preserve">Wie aus Abbildung 6 hervorgeht, ist Politik und Governance die </w:t>
                  </w:r>
                  <w:r w:rsidR="00F41D7E" w:rsidRPr="00A5744B">
                    <w:rPr>
                      <w:rFonts w:ascii="Verdana" w:eastAsia="Verdana" w:hAnsi="Verdana"/>
                      <w:color w:val="000000"/>
                      <w:sz w:val="18"/>
                      <w:szCs w:val="18"/>
                      <w:lang w:val="de-DE"/>
                    </w:rPr>
                    <w:t>an der stärksten vertretene Gruppe</w:t>
                  </w:r>
                  <w:r w:rsidRPr="00A5744B">
                    <w:rPr>
                      <w:rFonts w:ascii="Verdana" w:eastAsia="Verdana" w:hAnsi="Verdana"/>
                      <w:color w:val="000000"/>
                      <w:sz w:val="18"/>
                      <w:szCs w:val="18"/>
                      <w:lang w:val="de-DE"/>
                    </w:rPr>
                    <w:t xml:space="preserve"> bei den veröffentlichten Zusagen (32 % mit 60 Zusagen). Die am zweithäufigsten vertretene Gruppe ist die grüne Übergangsdimension (24 % mit 45 Zusagen). Diese Zahlen verdeutlichen, dass ein großer Teil der Beiträge zu diesen Themen eingereicht wurde. Sie deuten aber auch darauf hin, dass in diesen Bereichen die Überlegungen der Stakeholder bereits weiter fortgeschritten sind und es daher einfacher sein kann, konkrete Maßnahmen mit messbaren Zielen zu entwickeln und zu veröffentlichen als in anderen Bereichen</w:t>
                  </w:r>
                  <w:r w:rsidRPr="00A5744B">
                    <w:rPr>
                      <w:rFonts w:ascii="Verdana" w:eastAsia="Verdana" w:hAnsi="Verdana"/>
                      <w:color w:val="000000"/>
                      <w:spacing w:val="-1"/>
                      <w:sz w:val="18"/>
                      <w:lang w:val="de-DE"/>
                    </w:rPr>
                    <w:t>.</w:t>
                  </w:r>
                </w:p>
                <w:p w:rsidR="00065A22" w:rsidRPr="00A5744B" w:rsidRDefault="00065A22" w:rsidP="00A5744B">
                  <w:pPr>
                    <w:spacing w:before="245" w:line="217" w:lineRule="exact"/>
                    <w:jc w:val="both"/>
                    <w:textAlignment w:val="baseline"/>
                    <w:rPr>
                      <w:rFonts w:ascii="Verdana" w:eastAsia="Verdana" w:hAnsi="Verdana"/>
                      <w:color w:val="000000"/>
                      <w:spacing w:val="-1"/>
                      <w:sz w:val="18"/>
                      <w:lang w:val="de-DE"/>
                    </w:rPr>
                  </w:pPr>
                  <w:r w:rsidRPr="00A5744B">
                    <w:rPr>
                      <w:rFonts w:ascii="Verdana" w:eastAsia="Verdana" w:hAnsi="Verdana"/>
                      <w:color w:val="000000"/>
                      <w:spacing w:val="-1"/>
                      <w:sz w:val="18"/>
                      <w:lang w:val="de-DE"/>
                    </w:rPr>
                    <w:t>In den folgenden Abschnitten werden weitere Informationen und Beispiele für Zusagen in diesen Bereichen gegeben.</w:t>
                  </w:r>
                </w:p>
                <w:p w:rsidR="00065A22" w:rsidRPr="00A5744B" w:rsidRDefault="00065A22" w:rsidP="00A5744B">
                  <w:pPr>
                    <w:spacing w:before="245" w:line="217" w:lineRule="exact"/>
                    <w:jc w:val="both"/>
                    <w:textAlignment w:val="baseline"/>
                    <w:rPr>
                      <w:rFonts w:ascii="Verdana" w:eastAsia="Verdana" w:hAnsi="Verdana"/>
                      <w:color w:val="000000"/>
                      <w:spacing w:val="-1"/>
                      <w:sz w:val="18"/>
                      <w:lang w:val="de-DE"/>
                    </w:rPr>
                  </w:pPr>
                </w:p>
                <w:p w:rsidR="00065A22" w:rsidRPr="00A5744B" w:rsidRDefault="00065A22" w:rsidP="00A5744B">
                  <w:pPr>
                    <w:spacing w:before="245" w:line="217" w:lineRule="exact"/>
                    <w:jc w:val="both"/>
                    <w:textAlignment w:val="baseline"/>
                    <w:rPr>
                      <w:rFonts w:ascii="Verdana" w:eastAsia="Verdana" w:hAnsi="Verdana"/>
                      <w:color w:val="000000"/>
                      <w:spacing w:val="-1"/>
                      <w:sz w:val="18"/>
                      <w:lang w:val="de-DE"/>
                    </w:rPr>
                  </w:pPr>
                </w:p>
                <w:p w:rsidR="00065A22" w:rsidRPr="00A5744B" w:rsidRDefault="00065A22" w:rsidP="00A5744B">
                  <w:pPr>
                    <w:spacing w:before="245" w:line="217" w:lineRule="exact"/>
                    <w:jc w:val="both"/>
                    <w:textAlignment w:val="baseline"/>
                    <w:rPr>
                      <w:rFonts w:ascii="Verdana" w:eastAsia="Verdana" w:hAnsi="Verdana"/>
                      <w:color w:val="000000"/>
                      <w:sz w:val="18"/>
                      <w:lang w:val="de-DE"/>
                    </w:rPr>
                  </w:pPr>
                  <w:r w:rsidRPr="00A5744B">
                    <w:rPr>
                      <w:rFonts w:ascii="Verdana" w:eastAsia="Verdana" w:hAnsi="Verdana"/>
                      <w:color w:val="000000"/>
                      <w:spacing w:val="-1"/>
                      <w:sz w:val="18"/>
                      <w:lang w:val="de-DE"/>
                    </w:rPr>
                    <w:t>Übersetzt mit www.DeepL.com/Translator (kostenlose Version)</w:t>
                  </w:r>
                  <w:r w:rsidRPr="00A5744B">
                    <w:rPr>
                      <w:rFonts w:ascii="Verdana" w:eastAsia="Verdana" w:hAnsi="Verdana"/>
                      <w:color w:val="000000"/>
                      <w:sz w:val="18"/>
                      <w:lang w:val="de-DE"/>
                    </w:rPr>
                    <w:t>.</w:t>
                  </w:r>
                </w:p>
              </w:txbxContent>
            </v:textbox>
            <w10:wrap type="square" anchorx="page" anchory="page"/>
          </v:shape>
        </w:pict>
      </w:r>
      <w:r w:rsidRPr="00B22E65">
        <w:pict>
          <v:shape id="_x0000_s1156" type="#_x0000_t202" style="position:absolute;margin-left:78.6pt;margin-top:360.5pt;width:456pt;height:142.5pt;z-index:-251698176;mso-wrap-distance-left:0;mso-wrap-distance-right:0;mso-wrap-distance-bottom:11.6pt;mso-position-horizontal-relative:page;mso-position-vertical-relative:page" filled="f" stroked="f">
            <v:textbox inset="0,0,0,0">
              <w:txbxContent>
                <w:p w:rsidR="00065A22" w:rsidRDefault="00065A22">
                  <w:pPr>
                    <w:pBdr>
                      <w:top w:val="single" w:sz="5" w:space="0" w:color="D9D9D9"/>
                      <w:left w:val="single" w:sz="5" w:space="0" w:color="D9D9D9"/>
                      <w:bottom w:val="single" w:sz="5" w:space="11" w:color="D9D9D9"/>
                      <w:right w:val="single" w:sz="5" w:space="0" w:color="D9D9D9"/>
                    </w:pBdr>
                  </w:pPr>
                </w:p>
              </w:txbxContent>
            </v:textbox>
            <w10:wrap type="square" anchorx="page" anchory="page"/>
          </v:shape>
        </w:pict>
      </w:r>
      <w:r w:rsidRPr="00B22E65">
        <w:pict>
          <v:shape id="_x0000_s1155" type="#_x0000_t202" style="position:absolute;margin-left:280.55pt;margin-top:513.7pt;width:244.35pt;height:204.95pt;z-index:-251697152;mso-wrap-distance-left:0;mso-wrap-distance-right:0;mso-position-horizontal-relative:page;mso-position-vertical-relative:page" filled="f" stroked="f">
            <v:textbox inset="0,0,0,0">
              <w:txbxContent>
                <w:p w:rsidR="00065A22" w:rsidRDefault="00065A22"/>
              </w:txbxContent>
            </v:textbox>
            <w10:wrap type="square" anchorx="page" anchory="page"/>
          </v:shape>
        </w:pict>
      </w:r>
      <w:r w:rsidRPr="00B22E65">
        <w:pict>
          <v:shape id="_x0000_s1154" type="#_x0000_t202" style="position:absolute;margin-left:78.6pt;margin-top:28pt;width:456pt;height:21.3pt;z-index:-251642880;mso-wrap-distance-left:0;mso-wrap-distance-right:0;mso-position-horizontal-relative:page;mso-position-vertical-relative:page" filled="f" stroked="f">
            <v:textbox inset="0,0,0,0">
              <w:txbxContent>
                <w:p w:rsidR="00065A22" w:rsidRDefault="00065A22">
                  <w:pPr>
                    <w:spacing w:before="15" w:after="168" w:line="236" w:lineRule="exact"/>
                    <w:ind w:left="72" w:right="216"/>
                    <w:jc w:val="right"/>
                    <w:textAlignment w:val="baseline"/>
                    <w:rPr>
                      <w:rFonts w:ascii="Verdana" w:eastAsia="Verdana" w:hAnsi="Verdana"/>
                      <w:color w:val="808080"/>
                      <w:spacing w:val="-1"/>
                      <w:sz w:val="20"/>
                      <w:lang w:val="de-DE"/>
                    </w:rPr>
                  </w:pPr>
                  <w:r>
                    <w:rPr>
                      <w:rFonts w:ascii="Verdana" w:eastAsia="Verdana" w:hAnsi="Verdana"/>
                      <w:color w:val="808080"/>
                      <w:spacing w:val="-1"/>
                      <w:sz w:val="20"/>
                      <w:lang w:val="de-DE"/>
                    </w:rPr>
                    <w:t>Digital transition</w:t>
                  </w:r>
                </w:p>
              </w:txbxContent>
            </v:textbox>
            <w10:wrap type="square" anchorx="page" anchory="page"/>
          </v:shape>
        </w:pict>
      </w:r>
      <w:r w:rsidRPr="00B22E65">
        <w:pict>
          <v:shape id="_x0000_s1153" type="#_x0000_t202" style="position:absolute;margin-left:78.6pt;margin-top:49.3pt;width:456pt;height:311.2pt;z-index:-251641856;mso-wrap-distance-left:0;mso-wrap-distance-right:0;mso-position-horizontal-relative:page;mso-position-vertical-relative:page" filled="f" stroked="f">
            <v:textbox inset="0,0,0,0">
              <w:txbxContent>
                <w:p w:rsidR="00065A22" w:rsidRPr="004708A0" w:rsidRDefault="00065A22" w:rsidP="00A5744B">
                  <w:pPr>
                    <w:spacing w:before="120" w:line="218" w:lineRule="exact"/>
                    <w:ind w:left="74" w:right="215"/>
                    <w:jc w:val="both"/>
                    <w:textAlignment w:val="baseline"/>
                    <w:rPr>
                      <w:rFonts w:ascii="Verdana" w:eastAsia="Verdana" w:hAnsi="Verdana"/>
                      <w:b/>
                      <w:color w:val="000000"/>
                      <w:lang w:val="de-DE"/>
                    </w:rPr>
                  </w:pPr>
                  <w:r w:rsidRPr="004708A0">
                    <w:rPr>
                      <w:rFonts w:ascii="Verdana" w:eastAsia="Verdana" w:hAnsi="Verdana"/>
                      <w:b/>
                      <w:color w:val="000000"/>
                      <w:lang w:val="de-DE"/>
                    </w:rPr>
                    <w:t>ZUSAMMENFASSUNG DER ZUSAGEN</w:t>
                  </w:r>
                </w:p>
                <w:p w:rsidR="00065A22" w:rsidRPr="004708A0" w:rsidRDefault="00065A22" w:rsidP="004708A0">
                  <w:pPr>
                    <w:spacing w:before="120" w:after="120" w:line="218" w:lineRule="exact"/>
                    <w:ind w:left="74" w:right="215"/>
                    <w:jc w:val="both"/>
                    <w:textAlignment w:val="baseline"/>
                    <w:rPr>
                      <w:rFonts w:ascii="Verdana" w:eastAsia="Verdana" w:hAnsi="Verdana"/>
                      <w:color w:val="000000"/>
                      <w:sz w:val="18"/>
                      <w:szCs w:val="18"/>
                      <w:lang w:val="de-DE"/>
                    </w:rPr>
                  </w:pPr>
                  <w:r w:rsidRPr="004708A0">
                    <w:rPr>
                      <w:rFonts w:ascii="Verdana" w:eastAsia="Verdana" w:hAnsi="Verdana"/>
                      <w:color w:val="000000"/>
                      <w:sz w:val="18"/>
                      <w:szCs w:val="18"/>
                      <w:lang w:val="de-DE"/>
                    </w:rPr>
                    <w:t>Wie oben beschrieben, repräsentieren die veröffentlichten Zusagen nicht alle eingegangenen Beiträge, da viele von ihnen von den einreichenden Organisationen noch weiter ausgearbeitet und präzisiert werden. Daher sollte allein auf der Grundlage der veröffentlichten Zusagen keine abschließende oder statistische Analyse darüber gemacht werden, wie viel und welche Zusagen Organisationen gemacht haben oder aus welchen Ländern die Zusagen stammen. Die veröffentlichten Zusagen können jedoch in beschreibender Weise als Hinweise und Beispiele für eine führende Rolle in diesen Bereichen untersucht werden.</w:t>
                  </w:r>
                </w:p>
                <w:p w:rsidR="00065A22" w:rsidRPr="004708A0" w:rsidRDefault="00065A22" w:rsidP="00A5744B">
                  <w:pPr>
                    <w:spacing w:before="120" w:line="218" w:lineRule="exact"/>
                    <w:ind w:left="74" w:right="215"/>
                    <w:jc w:val="both"/>
                    <w:textAlignment w:val="baseline"/>
                    <w:rPr>
                      <w:rFonts w:ascii="Verdana" w:eastAsia="Verdana" w:hAnsi="Verdana"/>
                      <w:b/>
                      <w:color w:val="000000"/>
                      <w:lang w:val="de-DE"/>
                    </w:rPr>
                  </w:pPr>
                  <w:r w:rsidRPr="004708A0">
                    <w:rPr>
                      <w:rFonts w:ascii="Verdana" w:eastAsia="Verdana" w:hAnsi="Verdana"/>
                      <w:b/>
                      <w:color w:val="000000"/>
                      <w:lang w:val="de-DE"/>
                    </w:rPr>
                    <w:t>Überblick über die Zusagen</w:t>
                  </w:r>
                </w:p>
                <w:p w:rsidR="00065A22" w:rsidRPr="004708A0" w:rsidRDefault="00065A22" w:rsidP="004708A0">
                  <w:pPr>
                    <w:spacing w:before="120" w:line="218" w:lineRule="exact"/>
                    <w:ind w:left="74" w:right="215"/>
                    <w:jc w:val="both"/>
                    <w:textAlignment w:val="baseline"/>
                    <w:rPr>
                      <w:rFonts w:ascii="Verdana" w:eastAsia="Verdana" w:hAnsi="Verdana"/>
                      <w:color w:val="000000"/>
                      <w:sz w:val="18"/>
                      <w:szCs w:val="18"/>
                      <w:lang w:val="de-DE"/>
                    </w:rPr>
                  </w:pPr>
                  <w:r w:rsidRPr="004708A0">
                    <w:rPr>
                      <w:rFonts w:ascii="Verdana" w:eastAsia="Verdana" w:hAnsi="Verdana"/>
                      <w:color w:val="000000"/>
                      <w:sz w:val="18"/>
                      <w:szCs w:val="18"/>
                      <w:lang w:val="de-DE"/>
                    </w:rPr>
                    <w:t>Insgesamt gibt es 186 veröffentlichte Zusagen, die fast alle Themen des Übergangspfads abdecken. Nur zu den Themen 13 (Erprobung von Methoden zur Ermittlung des ökologischen Fußabdrucks) und 24 (Fairness und Gleichberechtigung bei Arbeitsplätzen im Tourismus) gibt es derzeit keine veröffentlichten Zusagen. Zu diesen Themen wurden auch mehrere Vorschläge für Maßnahmen eingereicht, deren Inhalt und messbare Ziele jedoch noch in Bearbeitung sind.</w:t>
                  </w:r>
                </w:p>
                <w:p w:rsidR="00065A22" w:rsidRPr="004708A0" w:rsidRDefault="00065A22" w:rsidP="004708A0">
                  <w:pPr>
                    <w:spacing w:before="120" w:after="120" w:line="218" w:lineRule="exact"/>
                    <w:ind w:left="74" w:right="215"/>
                    <w:jc w:val="both"/>
                    <w:textAlignment w:val="baseline"/>
                    <w:rPr>
                      <w:rFonts w:ascii="Verdana" w:eastAsia="Verdana" w:hAnsi="Verdana"/>
                      <w:color w:val="000000"/>
                      <w:sz w:val="18"/>
                      <w:szCs w:val="18"/>
                      <w:lang w:val="de-DE"/>
                    </w:rPr>
                  </w:pPr>
                  <w:r w:rsidRPr="004708A0">
                    <w:rPr>
                      <w:rFonts w:ascii="Verdana" w:eastAsia="Verdana" w:hAnsi="Verdana"/>
                      <w:color w:val="000000"/>
                      <w:sz w:val="18"/>
                      <w:szCs w:val="18"/>
                      <w:lang w:val="de-DE"/>
                    </w:rPr>
                    <w:t>Das am häufigsten veröffentlichte Bekenntnis bezieht sich auf Thema 4, die Entwicklung von Tourismusstrategien, die wirtschaftliche, soziale und ökologische Nachhaltigkeit berücksichtigen. Dies ist ein klarer und nützlicher Ausgangspunkt für Organisationen, die sich in der Übergangsphase befinden, und viele von ihnen geben an, bereits vor kurzem solche Strategien veröffentlicht zu haben, wobei sich die wichtigste Maßnahme nun darauf konzentriert, ihre Umsetzung sicherzustellen und darüber zu berichten. Die Ausarbeitung einer umfassenden Strategie für den Tourismus war auch ein konkretes Beispiel für ein Versprechen, das in den Mitteilungen über die Sammlung von Verpflichtungen für den Übergangspfad verwendet wurde, was sich möglicherweise auf seine Position als das am häufigsten veröffentlichte Versprechen ausgewirkt hat.</w:t>
                  </w:r>
                </w:p>
                <w:p w:rsidR="00065A22" w:rsidRPr="004708A0" w:rsidRDefault="00065A22" w:rsidP="004708A0">
                  <w:pPr>
                    <w:spacing w:before="246" w:after="230" w:line="218" w:lineRule="exact"/>
                    <w:ind w:left="72" w:right="216"/>
                    <w:jc w:val="both"/>
                    <w:textAlignment w:val="baseline"/>
                    <w:rPr>
                      <w:rFonts w:ascii="Verdana" w:eastAsia="Verdana" w:hAnsi="Verdana"/>
                      <w:b/>
                      <w:color w:val="000000"/>
                      <w:lang w:val="de-DE"/>
                    </w:rPr>
                  </w:pPr>
                </w:p>
                <w:p w:rsidR="00065A22" w:rsidRPr="004708A0" w:rsidRDefault="00065A22" w:rsidP="004708A0">
                  <w:pPr>
                    <w:spacing w:before="246" w:after="230" w:line="218" w:lineRule="exact"/>
                    <w:ind w:left="72" w:right="216"/>
                    <w:jc w:val="both"/>
                    <w:textAlignment w:val="baseline"/>
                    <w:rPr>
                      <w:rFonts w:ascii="Verdana" w:eastAsia="Verdana" w:hAnsi="Verdana"/>
                      <w:b/>
                      <w:color w:val="000000"/>
                      <w:lang w:val="de-DE"/>
                    </w:rPr>
                  </w:pPr>
                </w:p>
                <w:p w:rsidR="00065A22" w:rsidRPr="004708A0" w:rsidRDefault="00065A22" w:rsidP="004708A0">
                  <w:pPr>
                    <w:spacing w:before="246" w:after="230" w:line="218" w:lineRule="exact"/>
                    <w:ind w:left="72" w:right="216"/>
                    <w:jc w:val="both"/>
                    <w:textAlignment w:val="baseline"/>
                    <w:rPr>
                      <w:rFonts w:ascii="Verdana" w:eastAsia="Verdana" w:hAnsi="Verdana"/>
                      <w:color w:val="000000"/>
                      <w:sz w:val="18"/>
                      <w:lang w:val="de-DE"/>
                    </w:rPr>
                  </w:pPr>
                  <w:r w:rsidRPr="004708A0">
                    <w:rPr>
                      <w:rFonts w:ascii="Verdana" w:eastAsia="Verdana" w:hAnsi="Verdana"/>
                      <w:b/>
                      <w:color w:val="000000"/>
                      <w:lang w:val="de-DE"/>
                    </w:rPr>
                    <w:t>Übersetzt mit www.DeepL.com/Translator (kostenlose Version)</w:t>
                  </w:r>
                </w:p>
              </w:txbxContent>
            </v:textbox>
            <w10:wrap type="square" anchorx="page" anchory="page"/>
          </v:shape>
        </w:pict>
      </w:r>
      <w:r w:rsidRPr="00B22E65">
        <w:pict>
          <v:shape id="_x0000_s1152" type="#_x0000_t202" style="position:absolute;margin-left:78.6pt;margin-top:360.5pt;width:450.1pt;height:141.6pt;z-index:-251696128;mso-wrap-distance-left:0;mso-wrap-distance-right:0;mso-position-horizontal-relative:page;mso-position-vertical-relative:page" filled="f" stroked="f">
            <v:textbox inset="0,0,0,0">
              <w:txbxContent>
                <w:p w:rsidR="00065A22" w:rsidRDefault="00065A22">
                  <w:pPr>
                    <w:ind w:left="118"/>
                    <w:textAlignment w:val="baseline"/>
                  </w:pPr>
                  <w:r>
                    <w:rPr>
                      <w:noProof/>
                      <w:lang w:val="de-DE" w:eastAsia="de-DE"/>
                    </w:rPr>
                    <w:drawing>
                      <wp:inline distT="0" distB="0" distL="0" distR="0">
                        <wp:extent cx="5641340" cy="179832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27"/>
                                <a:stretch>
                                  <a:fillRect/>
                                </a:stretch>
                              </pic:blipFill>
                              <pic:spPr>
                                <a:xfrm>
                                  <a:off x="0" y="0"/>
                                  <a:ext cx="5641340" cy="1798320"/>
                                </a:xfrm>
                                <a:prstGeom prst="rect">
                                  <a:avLst/>
                                </a:prstGeom>
                              </pic:spPr>
                            </pic:pic>
                          </a:graphicData>
                        </a:graphic>
                      </wp:inline>
                    </w:drawing>
                  </w:r>
                </w:p>
              </w:txbxContent>
            </v:textbox>
            <w10:wrap anchorx="page" anchory="page"/>
          </v:shape>
        </w:pict>
      </w:r>
      <w:r w:rsidRPr="00B22E65">
        <w:pict>
          <v:shape id="_x0000_s1151" type="#_x0000_t202" style="position:absolute;margin-left:129.45pt;margin-top:386pt;width:18.05pt;height:10.95pt;z-index:-251640832;mso-wrap-distance-left:0;mso-wrap-distance-right:0;mso-position-horizontal-relative:page;mso-position-vertical-relative:page" filled="f" stroked="f">
            <v:textbox inset="0,0,0,0">
              <w:txbxContent>
                <w:p w:rsidR="00065A22" w:rsidRDefault="00065A22">
                  <w:pPr>
                    <w:spacing w:before="20" w:line="194" w:lineRule="exact"/>
                    <w:textAlignment w:val="baseline"/>
                    <w:rPr>
                      <w:rFonts w:ascii="Calibri" w:eastAsia="Calibri" w:hAnsi="Calibri"/>
                      <w:color w:val="404040"/>
                      <w:sz w:val="18"/>
                      <w:lang w:val="de-DE"/>
                    </w:rPr>
                  </w:pPr>
                  <w:r>
                    <w:rPr>
                      <w:rFonts w:ascii="Calibri" w:eastAsia="Calibri" w:hAnsi="Calibri"/>
                      <w:color w:val="404040"/>
                      <w:sz w:val="18"/>
                      <w:lang w:val="de-DE"/>
                    </w:rPr>
                    <w:t>18</w:t>
                  </w:r>
                </w:p>
              </w:txbxContent>
            </v:textbox>
            <w10:wrap type="square" anchorx="page" anchory="page"/>
          </v:shape>
        </w:pict>
      </w:r>
      <w:r w:rsidRPr="00B22E65">
        <w:pict>
          <v:shape id="_x0000_s1150" type="#_x0000_t202" style="position:absolute;margin-left:179.85pt;margin-top:411.45pt;width:17.8pt;height:10.95pt;z-index:-251639808;mso-wrap-distance-left:0;mso-wrap-distance-right:0;mso-position-horizontal-relative:page;mso-position-vertical-relative:page" filled="f" stroked="f">
            <v:textbox inset="0,0,0,0">
              <w:txbxContent>
                <w:p w:rsidR="00065A22" w:rsidRDefault="00065A22">
                  <w:pPr>
                    <w:spacing w:before="20" w:line="189" w:lineRule="exact"/>
                    <w:textAlignment w:val="baseline"/>
                    <w:rPr>
                      <w:rFonts w:ascii="Calibri" w:eastAsia="Calibri" w:hAnsi="Calibri"/>
                      <w:color w:val="404040"/>
                      <w:sz w:val="18"/>
                      <w:lang w:val="de-DE"/>
                    </w:rPr>
                  </w:pPr>
                  <w:r>
                    <w:rPr>
                      <w:rFonts w:ascii="Calibri" w:eastAsia="Calibri" w:hAnsi="Calibri"/>
                      <w:color w:val="404040"/>
                      <w:sz w:val="18"/>
                      <w:lang w:val="de-DE"/>
                    </w:rPr>
                    <w:t>12</w:t>
                  </w:r>
                </w:p>
              </w:txbxContent>
            </v:textbox>
            <w10:wrap type="square" anchorx="page" anchory="page"/>
          </v:shape>
        </w:pict>
      </w:r>
      <w:r w:rsidRPr="00B22E65">
        <w:pict>
          <v:shape id="_x0000_s1149" type="#_x0000_t202" style="position:absolute;margin-left:331.55pt;margin-top:415.75pt;width:17.8pt;height:10.95pt;z-index:-251638784;mso-wrap-distance-left:0;mso-wrap-distance-right:0;mso-position-horizontal-relative:page;mso-position-vertical-relative:page" filled="f" stroked="f">
            <v:textbox inset="0,0,0,0">
              <w:txbxContent>
                <w:p w:rsidR="00065A22" w:rsidRDefault="00065A22">
                  <w:pPr>
                    <w:spacing w:before="20" w:line="189" w:lineRule="exact"/>
                    <w:textAlignment w:val="baseline"/>
                    <w:rPr>
                      <w:rFonts w:ascii="Calibri" w:eastAsia="Calibri" w:hAnsi="Calibri"/>
                      <w:color w:val="404040"/>
                      <w:sz w:val="18"/>
                      <w:lang w:val="de-DE"/>
                    </w:rPr>
                  </w:pPr>
                  <w:r>
                    <w:rPr>
                      <w:rFonts w:ascii="Calibri" w:eastAsia="Calibri" w:hAnsi="Calibri"/>
                      <w:color w:val="404040"/>
                      <w:sz w:val="18"/>
                      <w:lang w:val="de-DE"/>
                    </w:rPr>
                    <w:t>11</w:t>
                  </w:r>
                </w:p>
              </w:txbxContent>
            </v:textbox>
            <w10:wrap type="square" anchorx="page" anchory="page"/>
          </v:shape>
        </w:pict>
      </w:r>
      <w:r w:rsidRPr="00B22E65">
        <w:pict>
          <v:shape id="_x0000_s1148" type="#_x0000_t202" style="position:absolute;margin-left:254.15pt;margin-top:420.1pt;width:54.75pt;height:28pt;z-index:-251637760;mso-wrap-distance-left:0;mso-wrap-distance-right:0;mso-position-horizontal-relative:page;mso-position-vertical-relative:page" filled="f" stroked="f">
            <v:textbox inset="0,0,0,0">
              <w:txbxContent>
                <w:p w:rsidR="00065A22" w:rsidRDefault="00065A22">
                  <w:pPr>
                    <w:spacing w:before="20" w:line="199" w:lineRule="exact"/>
                    <w:jc w:val="center"/>
                    <w:textAlignment w:val="baseline"/>
                    <w:rPr>
                      <w:rFonts w:ascii="Calibri" w:eastAsia="Calibri" w:hAnsi="Calibri"/>
                      <w:color w:val="404040"/>
                      <w:spacing w:val="-6"/>
                      <w:sz w:val="18"/>
                      <w:lang w:val="de-DE"/>
                    </w:rPr>
                  </w:pPr>
                  <w:r>
                    <w:rPr>
                      <w:rFonts w:ascii="Calibri" w:eastAsia="Calibri" w:hAnsi="Calibri"/>
                      <w:color w:val="404040"/>
                      <w:spacing w:val="-6"/>
                      <w:sz w:val="18"/>
                      <w:lang w:val="de-DE"/>
                    </w:rPr>
                    <w:t>10</w:t>
                  </w:r>
                </w:p>
                <w:p w:rsidR="00065A22" w:rsidRDefault="00065A22">
                  <w:pPr>
                    <w:tabs>
                      <w:tab w:val="right" w:pos="1152"/>
                    </w:tabs>
                    <w:spacing w:before="142" w:line="193" w:lineRule="exact"/>
                    <w:textAlignment w:val="baseline"/>
                    <w:rPr>
                      <w:rFonts w:ascii="Calibri" w:eastAsia="Calibri" w:hAnsi="Calibri"/>
                      <w:color w:val="404040"/>
                      <w:sz w:val="18"/>
                      <w:lang w:val="de-DE"/>
                    </w:rPr>
                  </w:pPr>
                  <w:r>
                    <w:rPr>
                      <w:rFonts w:ascii="Calibri" w:eastAsia="Calibri" w:hAnsi="Calibri"/>
                      <w:color w:val="404040"/>
                      <w:sz w:val="18"/>
                      <w:lang w:val="de-DE"/>
                    </w:rPr>
                    <w:t>6</w:t>
                  </w:r>
                  <w:r>
                    <w:rPr>
                      <w:rFonts w:ascii="Calibri" w:eastAsia="Calibri" w:hAnsi="Calibri"/>
                      <w:color w:val="404040"/>
                      <w:sz w:val="18"/>
                      <w:lang w:val="de-DE"/>
                    </w:rPr>
                    <w:tab/>
                    <w:t>6</w:t>
                  </w:r>
                </w:p>
              </w:txbxContent>
            </v:textbox>
            <w10:wrap type="square" anchorx="page" anchory="page"/>
          </v:shape>
        </w:pict>
      </w:r>
      <w:r w:rsidRPr="00B22E65">
        <w:pict>
          <v:shape id="_x0000_s1147" type="#_x0000_t202" style="position:absolute;margin-left:486.7pt;margin-top:424.4pt;width:10.35pt;height:10.95pt;z-index:-251636736;mso-wrap-distance-left:0;mso-wrap-distance-right:0;mso-position-horizontal-relative:page;mso-position-vertical-relative:page" filled="f" stroked="f">
            <v:textbox inset="0,0,0,0">
              <w:txbxContent>
                <w:p w:rsidR="00065A22" w:rsidRDefault="00065A22">
                  <w:pPr>
                    <w:spacing w:before="20" w:line="189" w:lineRule="exact"/>
                    <w:textAlignment w:val="baseline"/>
                    <w:rPr>
                      <w:rFonts w:ascii="Calibri" w:eastAsia="Calibri" w:hAnsi="Calibri"/>
                      <w:color w:val="404040"/>
                      <w:sz w:val="18"/>
                      <w:lang w:val="de-DE"/>
                    </w:rPr>
                  </w:pPr>
                  <w:r>
                    <w:rPr>
                      <w:rFonts w:ascii="Calibri" w:eastAsia="Calibri" w:hAnsi="Calibri"/>
                      <w:color w:val="404040"/>
                      <w:sz w:val="18"/>
                      <w:lang w:val="de-DE"/>
                    </w:rPr>
                    <w:t>9</w:t>
                  </w:r>
                </w:p>
              </w:txbxContent>
            </v:textbox>
            <w10:wrap type="square" anchorx="page" anchory="page"/>
          </v:shape>
        </w:pict>
      </w:r>
      <w:r w:rsidRPr="00B22E65">
        <w:pict>
          <v:shape id="_x0000_s1146" type="#_x0000_t202" style="position:absolute;margin-left:200.35pt;margin-top:424.4pt;width:10.4pt;height:10.95pt;z-index:-251635712;mso-wrap-distance-left:0;mso-wrap-distance-right:0;mso-position-horizontal-relative:page;mso-position-vertical-relative:page" filled="f" stroked="f">
            <v:textbox inset="0,0,0,0">
              <w:txbxContent>
                <w:p w:rsidR="00065A22" w:rsidRDefault="00065A22">
                  <w:pPr>
                    <w:spacing w:before="20" w:line="189" w:lineRule="exact"/>
                    <w:textAlignment w:val="baseline"/>
                    <w:rPr>
                      <w:rFonts w:ascii="Calibri" w:eastAsia="Calibri" w:hAnsi="Calibri"/>
                      <w:color w:val="404040"/>
                      <w:sz w:val="18"/>
                      <w:lang w:val="de-DE"/>
                    </w:rPr>
                  </w:pPr>
                  <w:r>
                    <w:rPr>
                      <w:rFonts w:ascii="Calibri" w:eastAsia="Calibri" w:hAnsi="Calibri"/>
                      <w:color w:val="404040"/>
                      <w:sz w:val="18"/>
                      <w:lang w:val="de-DE"/>
                    </w:rPr>
                    <w:t>9</w:t>
                  </w:r>
                </w:p>
              </w:txbxContent>
            </v:textbox>
            <w10:wrap type="square" anchorx="page" anchory="page"/>
          </v:shape>
        </w:pict>
      </w:r>
      <w:r w:rsidRPr="00B22E65">
        <w:pict>
          <v:shape id="_x0000_s1145" type="#_x0000_t202" style="position:absolute;margin-left:405.6pt;margin-top:437.15pt;width:71.75pt;height:9pt;z-index:-251634688;mso-wrap-distance-left:0;mso-wrap-distance-right:0;mso-position-horizontal-relative:page;mso-position-vertical-relative:page" filled="f" stroked="f">
            <v:textbox inset="0,0,0,0">
              <w:txbxContent>
                <w:p w:rsidR="00065A22" w:rsidRDefault="00065A22">
                  <w:pPr>
                    <w:spacing w:before="20" w:line="160" w:lineRule="exact"/>
                    <w:jc w:val="right"/>
                    <w:textAlignment w:val="baseline"/>
                    <w:rPr>
                      <w:rFonts w:ascii="Calibri" w:eastAsia="Calibri" w:hAnsi="Calibri"/>
                      <w:color w:val="404040"/>
                      <w:spacing w:val="66"/>
                      <w:sz w:val="18"/>
                      <w:lang w:val="de-DE"/>
                    </w:rPr>
                  </w:pPr>
                  <w:r>
                    <w:rPr>
                      <w:rFonts w:ascii="Calibri" w:eastAsia="Calibri" w:hAnsi="Calibri"/>
                      <w:color w:val="404040"/>
                      <w:spacing w:val="66"/>
                      <w:sz w:val="18"/>
                      <w:lang w:val="de-DE"/>
                    </w:rPr>
                    <w:t>6 6 6</w:t>
                  </w:r>
                </w:p>
              </w:txbxContent>
            </v:textbox>
            <w10:wrap type="square" anchorx="page" anchory="page"/>
          </v:shape>
        </w:pict>
      </w:r>
      <w:r w:rsidRPr="00B22E65">
        <w:pict>
          <v:shape id="_x0000_s1144" type="#_x0000_t202" style="position:absolute;margin-left:388.55pt;margin-top:446.15pt;width:38.4pt;height:10.55pt;z-index:-251633664;mso-wrap-distance-left:0;mso-wrap-distance-right:0;mso-position-horizontal-relative:page;mso-position-vertical-relative:page" filled="f" stroked="f">
            <v:textbox inset="0,0,0,0">
              <w:txbxContent>
                <w:p w:rsidR="00065A22" w:rsidRDefault="00065A22">
                  <w:pPr>
                    <w:spacing w:after="24" w:line="182" w:lineRule="exact"/>
                    <w:textAlignment w:val="baseline"/>
                    <w:rPr>
                      <w:rFonts w:ascii="Calibri" w:eastAsia="Calibri" w:hAnsi="Calibri"/>
                      <w:color w:val="404040"/>
                      <w:spacing w:val="54"/>
                      <w:sz w:val="18"/>
                      <w:lang w:val="de-DE"/>
                    </w:rPr>
                  </w:pPr>
                  <w:r>
                    <w:rPr>
                      <w:rFonts w:ascii="Calibri" w:eastAsia="Calibri" w:hAnsi="Calibri"/>
                      <w:color w:val="404040"/>
                      <w:spacing w:val="54"/>
                      <w:sz w:val="18"/>
                      <w:lang w:val="de-DE"/>
                    </w:rPr>
                    <w:t xml:space="preserve">4 </w:t>
                  </w:r>
                  <w:r>
                    <w:rPr>
                      <w:rFonts w:ascii="Calibri" w:eastAsia="Calibri" w:hAnsi="Calibri"/>
                      <w:color w:val="404040"/>
                      <w:spacing w:val="54"/>
                      <w:sz w:val="18"/>
                      <w:vertAlign w:val="superscript"/>
                      <w:lang w:val="de-DE"/>
                    </w:rPr>
                    <w:t>5</w:t>
                  </w:r>
                  <w:r>
                    <w:rPr>
                      <w:rFonts w:ascii="Calibri" w:eastAsia="Calibri" w:hAnsi="Calibri"/>
                      <w:color w:val="404040"/>
                      <w:spacing w:val="54"/>
                      <w:sz w:val="18"/>
                      <w:lang w:val="de-DE"/>
                    </w:rPr>
                    <w:t xml:space="preserve"> 4</w:t>
                  </w:r>
                </w:p>
              </w:txbxContent>
            </v:textbox>
            <w10:wrap type="square" anchorx="page" anchory="page"/>
          </v:shape>
        </w:pict>
      </w:r>
      <w:r w:rsidRPr="00B22E65">
        <w:pict>
          <v:shape id="_x0000_s1143" type="#_x0000_t202" style="position:absolute;margin-left:503.75pt;margin-top:437.15pt;width:10.35pt;height:10.95pt;z-index:-251632640;mso-wrap-distance-left:0;mso-wrap-distance-right:0;mso-position-horizontal-relative:page;mso-position-vertical-relative:page" filled="f" stroked="f">
            <v:textbox inset="0,0,0,0">
              <w:txbxContent>
                <w:p w:rsidR="00065A22" w:rsidRDefault="00065A22">
                  <w:pPr>
                    <w:spacing w:before="20" w:line="193" w:lineRule="exact"/>
                    <w:textAlignment w:val="baseline"/>
                    <w:rPr>
                      <w:rFonts w:ascii="Calibri" w:eastAsia="Calibri" w:hAnsi="Calibri"/>
                      <w:color w:val="404040"/>
                      <w:sz w:val="18"/>
                      <w:lang w:val="de-DE"/>
                    </w:rPr>
                  </w:pPr>
                  <w:r>
                    <w:rPr>
                      <w:rFonts w:ascii="Calibri" w:eastAsia="Calibri" w:hAnsi="Calibri"/>
                      <w:color w:val="404040"/>
                      <w:sz w:val="18"/>
                      <w:lang w:val="de-DE"/>
                    </w:rPr>
                    <w:t>6</w:t>
                  </w:r>
                </w:p>
              </w:txbxContent>
            </v:textbox>
            <w10:wrap type="square" anchorx="page" anchory="page"/>
          </v:shape>
        </w:pict>
      </w:r>
      <w:r w:rsidRPr="00B22E65">
        <w:pict>
          <v:shape id="_x0000_s1142" type="#_x0000_t202" style="position:absolute;margin-left:267.25pt;margin-top:448.1pt;width:11.25pt;height:8.6pt;z-index:-251631616;mso-wrap-distance-left:0;mso-wrap-distance-right:0;mso-position-horizontal-relative:page;mso-position-vertical-relative:page" filled="f" stroked="f">
            <v:textbox inset="0,0,0,0">
              <w:txbxContent>
                <w:p w:rsidR="00065A22" w:rsidRDefault="00065A22">
                  <w:pPr>
                    <w:spacing w:line="167" w:lineRule="exact"/>
                    <w:textAlignment w:val="baseline"/>
                    <w:rPr>
                      <w:rFonts w:ascii="Calibri" w:eastAsia="Calibri" w:hAnsi="Calibri"/>
                      <w:color w:val="404040"/>
                      <w:sz w:val="18"/>
                      <w:lang w:val="de-DE"/>
                    </w:rPr>
                  </w:pPr>
                  <w:r>
                    <w:rPr>
                      <w:rFonts w:ascii="Calibri" w:eastAsia="Calibri" w:hAnsi="Calibri"/>
                      <w:color w:val="404040"/>
                      <w:sz w:val="18"/>
                      <w:lang w:val="de-DE"/>
                    </w:rPr>
                    <w:t>4</w:t>
                  </w:r>
                </w:p>
              </w:txbxContent>
            </v:textbox>
            <w10:wrap type="square" anchorx="page" anchory="page"/>
          </v:shape>
        </w:pict>
      </w:r>
      <w:r w:rsidRPr="00B22E65">
        <w:pict>
          <v:shape id="_x0000_s1141" type="#_x0000_t202" style="position:absolute;margin-left:233.6pt;margin-top:445.75pt;width:10.9pt;height:10.95pt;z-index:-251630592;mso-wrap-distance-left:0;mso-wrap-distance-right:0;mso-position-horizontal-relative:page;mso-position-vertical-relative:page" filled="f" stroked="f">
            <v:textbox inset="0,0,0,0">
              <w:txbxContent>
                <w:p w:rsidR="00065A22" w:rsidRDefault="00065A22">
                  <w:pPr>
                    <w:spacing w:before="20" w:line="194" w:lineRule="exact"/>
                    <w:textAlignment w:val="baseline"/>
                    <w:rPr>
                      <w:rFonts w:ascii="Calibri" w:eastAsia="Calibri" w:hAnsi="Calibri"/>
                      <w:color w:val="404040"/>
                      <w:sz w:val="18"/>
                      <w:lang w:val="de-DE"/>
                    </w:rPr>
                  </w:pPr>
                  <w:r>
                    <w:rPr>
                      <w:rFonts w:ascii="Calibri" w:eastAsia="Calibri" w:hAnsi="Calibri"/>
                      <w:color w:val="404040"/>
                      <w:sz w:val="18"/>
                      <w:lang w:val="de-DE"/>
                    </w:rPr>
                    <w:t>4</w:t>
                  </w:r>
                </w:p>
              </w:txbxContent>
            </v:textbox>
            <w10:wrap type="square" anchorx="page" anchory="page"/>
          </v:shape>
        </w:pict>
      </w:r>
      <w:r w:rsidRPr="00B22E65">
        <w:pict>
          <v:shape id="_x0000_s1140" type="#_x0000_t202" style="position:absolute;margin-left:318.75pt;margin-top:454.15pt;width:9.3pt;height:10.95pt;z-index:-251629568;mso-wrap-distance-left:0;mso-wrap-distance-right:0;mso-position-horizontal-relative:page;mso-position-vertical-relative:page" filled="f" stroked="f">
            <v:textbox inset="0,0,0,0">
              <w:txbxContent>
                <w:p w:rsidR="00065A22" w:rsidRDefault="00065A22">
                  <w:pPr>
                    <w:spacing w:before="20" w:line="185" w:lineRule="exact"/>
                    <w:textAlignment w:val="baseline"/>
                    <w:rPr>
                      <w:rFonts w:ascii="Calibri" w:eastAsia="Calibri" w:hAnsi="Calibri"/>
                      <w:color w:val="404040"/>
                      <w:sz w:val="18"/>
                      <w:lang w:val="de-DE"/>
                    </w:rPr>
                  </w:pPr>
                  <w:r>
                    <w:rPr>
                      <w:rFonts w:ascii="Calibri" w:eastAsia="Calibri" w:hAnsi="Calibri"/>
                      <w:color w:val="404040"/>
                      <w:sz w:val="18"/>
                      <w:lang w:val="de-DE"/>
                    </w:rPr>
                    <w:t>2</w:t>
                  </w:r>
                </w:p>
              </w:txbxContent>
            </v:textbox>
            <w10:wrap type="square" anchorx="page" anchory="page"/>
          </v:shape>
        </w:pict>
      </w:r>
      <w:r w:rsidRPr="00B22E65">
        <w:pict>
          <v:shape id="_x0000_s1139" type="#_x0000_t202" style="position:absolute;margin-left:350.75pt;margin-top:458.5pt;width:30.05pt;height:10.95pt;z-index:-251628544;mso-wrap-distance-left:0;mso-wrap-distance-right:0;mso-position-horizontal-relative:page;mso-position-vertical-relative:page" filled="f" stroked="f">
            <v:textbox inset="0,0,0,0">
              <w:txbxContent>
                <w:p w:rsidR="00065A22" w:rsidRDefault="00065A22">
                  <w:pPr>
                    <w:tabs>
                      <w:tab w:val="right" w:pos="576"/>
                    </w:tabs>
                    <w:spacing w:before="20" w:line="198" w:lineRule="exact"/>
                    <w:textAlignment w:val="baseline"/>
                    <w:rPr>
                      <w:rFonts w:ascii="Calibri" w:eastAsia="Calibri" w:hAnsi="Calibri"/>
                      <w:color w:val="404040"/>
                      <w:sz w:val="18"/>
                      <w:lang w:val="de-DE"/>
                    </w:rPr>
                  </w:pPr>
                  <w:r>
                    <w:rPr>
                      <w:rFonts w:ascii="Calibri" w:eastAsia="Calibri" w:hAnsi="Calibri"/>
                      <w:color w:val="404040"/>
                      <w:sz w:val="18"/>
                      <w:lang w:val="de-DE"/>
                    </w:rPr>
                    <w:t>1</w:t>
                  </w:r>
                  <w:r>
                    <w:rPr>
                      <w:rFonts w:ascii="Calibri" w:eastAsia="Calibri" w:hAnsi="Calibri"/>
                      <w:color w:val="404040"/>
                      <w:sz w:val="18"/>
                      <w:lang w:val="de-DE"/>
                    </w:rPr>
                    <w:tab/>
                    <w:t>1</w:t>
                  </w:r>
                </w:p>
              </w:txbxContent>
            </v:textbox>
            <w10:wrap type="square" anchorx="page" anchory="page"/>
          </v:shape>
        </w:pict>
      </w:r>
      <w:r w:rsidRPr="00B22E65">
        <w:pict>
          <v:shape id="_x0000_s1138" type="#_x0000_t202" style="position:absolute;margin-left:97.75pt;margin-top:454.15pt;width:30.3pt;height:10.95pt;z-index:-251627520;mso-wrap-distance-left:0;mso-wrap-distance-right:0;mso-position-horizontal-relative:page;mso-position-vertical-relative:page" filled="f" stroked="f">
            <v:textbox inset="0,0,0,0">
              <w:txbxContent>
                <w:p w:rsidR="00065A22" w:rsidRDefault="00065A22">
                  <w:pPr>
                    <w:tabs>
                      <w:tab w:val="right" w:pos="576"/>
                    </w:tabs>
                    <w:spacing w:before="20" w:line="185" w:lineRule="exact"/>
                    <w:textAlignment w:val="baseline"/>
                    <w:rPr>
                      <w:rFonts w:ascii="Calibri" w:eastAsia="Calibri" w:hAnsi="Calibri"/>
                      <w:color w:val="404040"/>
                      <w:sz w:val="18"/>
                      <w:lang w:val="de-DE"/>
                    </w:rPr>
                  </w:pPr>
                  <w:r>
                    <w:rPr>
                      <w:rFonts w:ascii="Calibri" w:eastAsia="Calibri" w:hAnsi="Calibri"/>
                      <w:color w:val="404040"/>
                      <w:sz w:val="18"/>
                      <w:lang w:val="de-DE"/>
                    </w:rPr>
                    <w:t>2</w:t>
                  </w:r>
                  <w:r>
                    <w:rPr>
                      <w:rFonts w:ascii="Calibri" w:eastAsia="Calibri" w:hAnsi="Calibri"/>
                      <w:color w:val="404040"/>
                      <w:sz w:val="18"/>
                      <w:lang w:val="de-DE"/>
                    </w:rPr>
                    <w:tab/>
                    <w:t>2</w:t>
                  </w:r>
                </w:p>
              </w:txbxContent>
            </v:textbox>
            <w10:wrap type="square" anchorx="page" anchory="page"/>
          </v:shape>
        </w:pict>
      </w:r>
      <w:r w:rsidRPr="00B22E65">
        <w:pict>
          <v:shape id="_x0000_s1137" type="#_x0000_t202" style="position:absolute;margin-left:102.95pt;margin-top:483.95pt;width:410.4pt;height:10.95pt;z-index:-251626496;mso-wrap-distance-left:0;mso-wrap-distance-right:0;mso-position-horizontal-relative:page;mso-position-vertical-relative:page" filled="f" stroked="f">
            <v:textbox inset="0,0,0,0">
              <w:txbxContent>
                <w:p w:rsidR="00065A22" w:rsidRDefault="00065A22">
                  <w:pPr>
                    <w:spacing w:before="20" w:line="193" w:lineRule="exact"/>
                    <w:jc w:val="center"/>
                    <w:textAlignment w:val="baseline"/>
                    <w:rPr>
                      <w:rFonts w:ascii="Calibri" w:eastAsia="Calibri" w:hAnsi="Calibri"/>
                      <w:color w:val="585858"/>
                      <w:spacing w:val="50"/>
                      <w:sz w:val="18"/>
                      <w:lang w:val="de-DE"/>
                    </w:rPr>
                  </w:pPr>
                  <w:r>
                    <w:rPr>
                      <w:rFonts w:ascii="Calibri" w:eastAsia="Calibri" w:hAnsi="Calibri"/>
                      <w:color w:val="585858"/>
                      <w:spacing w:val="50"/>
                      <w:sz w:val="18"/>
                      <w:lang w:val="de-DE"/>
                    </w:rPr>
                    <w:t>1 2 3 4 5 6 7 8 9 10 11 12 14 15 16 17 18 19 20 21 22 23 25 26 27</w:t>
                  </w:r>
                </w:p>
              </w:txbxContent>
            </v:textbox>
            <w10:wrap type="square" anchorx="page" anchory="page"/>
          </v:shape>
        </w:pict>
      </w:r>
      <w:r w:rsidRPr="00B22E65">
        <w:pict>
          <v:shape id="_x0000_s1136" type="#_x0000_t202" style="position:absolute;margin-left:146pt;margin-top:368.75pt;width:18.05pt;height:10.95pt;z-index:-251625472;mso-wrap-distance-left:0;mso-wrap-distance-right:0;mso-position-horizontal-relative:page;mso-position-vertical-relative:page" filled="f" stroked="f">
            <v:textbox inset="0,0,0,0">
              <w:txbxContent>
                <w:p w:rsidR="00065A22" w:rsidRDefault="00065A22">
                  <w:pPr>
                    <w:spacing w:before="20" w:line="193" w:lineRule="exact"/>
                    <w:textAlignment w:val="baseline"/>
                    <w:rPr>
                      <w:rFonts w:ascii="Calibri" w:eastAsia="Calibri" w:hAnsi="Calibri"/>
                      <w:color w:val="404040"/>
                      <w:sz w:val="18"/>
                      <w:lang w:val="de-DE"/>
                    </w:rPr>
                  </w:pPr>
                  <w:r>
                    <w:rPr>
                      <w:rFonts w:ascii="Calibri" w:eastAsia="Calibri" w:hAnsi="Calibri"/>
                      <w:color w:val="404040"/>
                      <w:sz w:val="18"/>
                      <w:lang w:val="de-DE"/>
                    </w:rPr>
                    <w:t>22</w:t>
                  </w:r>
                </w:p>
              </w:txbxContent>
            </v:textbox>
            <w10:wrap type="square" anchorx="page" anchory="page"/>
          </v:shape>
        </w:pict>
      </w:r>
      <w:r w:rsidRPr="00B22E65">
        <w:pict>
          <v:shape id="_x0000_s1135" type="#_x0000_t202" style="position:absolute;margin-left:163.05pt;margin-top:394.4pt;width:18.05pt;height:10.95pt;z-index:-251624448;mso-wrap-distance-left:0;mso-wrap-distance-right:0;mso-position-horizontal-relative:page;mso-position-vertical-relative:page" filled="f" stroked="f">
            <v:textbox inset="0,0,0,0">
              <w:txbxContent>
                <w:p w:rsidR="00065A22" w:rsidRDefault="00065A22">
                  <w:pPr>
                    <w:spacing w:before="20" w:line="184" w:lineRule="exact"/>
                    <w:textAlignment w:val="baseline"/>
                    <w:rPr>
                      <w:rFonts w:ascii="Calibri" w:eastAsia="Calibri" w:hAnsi="Calibri"/>
                      <w:color w:val="404040"/>
                      <w:sz w:val="18"/>
                      <w:lang w:val="de-DE"/>
                    </w:rPr>
                  </w:pPr>
                  <w:r>
                    <w:rPr>
                      <w:rFonts w:ascii="Calibri" w:eastAsia="Calibri" w:hAnsi="Calibri"/>
                      <w:color w:val="404040"/>
                      <w:sz w:val="18"/>
                      <w:lang w:val="de-DE"/>
                    </w:rPr>
                    <w:t>16</w:t>
                  </w:r>
                </w:p>
              </w:txbxContent>
            </v:textbox>
            <w10:wrap type="square" anchorx="page" anchory="page"/>
          </v:shape>
        </w:pict>
      </w:r>
      <w:r w:rsidRPr="00B22E65">
        <w:pict>
          <v:shape id="_x0000_s1134" type="#_x0000_t202" style="position:absolute;margin-left:213.7pt;margin-top:403.05pt;width:18.05pt;height:10.95pt;z-index:-251623424;mso-wrap-distance-left:0;mso-wrap-distance-right:0;mso-position-horizontal-relative:page;mso-position-vertical-relative:page" filled="f" stroked="f">
            <v:textbox inset="0,0,0,0">
              <w:txbxContent>
                <w:p w:rsidR="00065A22" w:rsidRDefault="00065A22">
                  <w:pPr>
                    <w:spacing w:before="20" w:line="199" w:lineRule="exact"/>
                    <w:textAlignment w:val="baseline"/>
                    <w:rPr>
                      <w:rFonts w:ascii="Calibri" w:eastAsia="Calibri" w:hAnsi="Calibri"/>
                      <w:color w:val="404040"/>
                      <w:sz w:val="18"/>
                      <w:lang w:val="de-DE"/>
                    </w:rPr>
                  </w:pPr>
                  <w:r>
                    <w:rPr>
                      <w:rFonts w:ascii="Calibri" w:eastAsia="Calibri" w:hAnsi="Calibri"/>
                      <w:color w:val="404040"/>
                      <w:sz w:val="18"/>
                      <w:lang w:val="de-DE"/>
                    </w:rPr>
                    <w:t>14</w:t>
                  </w:r>
                </w:p>
              </w:txbxContent>
            </v:textbox>
            <w10:wrap type="square" anchorx="page" anchory="page"/>
          </v:shape>
        </w:pict>
      </w:r>
      <w:r w:rsidRPr="00B22E65">
        <w:pict>
          <v:shape id="_x0000_s1132" type="#_x0000_t202" style="position:absolute;margin-left:280.55pt;margin-top:718.65pt;width:244.35pt;height:23.65pt;z-index:-251621376;mso-wrap-distance-left:0;mso-wrap-distance-right:0;mso-position-horizontal-relative:page;mso-position-vertical-relative:page" filled="f" stroked="f">
            <v:textbox inset="0,0,0,0">
              <w:txbxContent>
                <w:p w:rsidR="00065A22" w:rsidRPr="00F22FD5" w:rsidRDefault="00065A22">
                  <w:pPr>
                    <w:spacing w:before="3" w:line="228" w:lineRule="exact"/>
                    <w:ind w:right="72"/>
                    <w:jc w:val="both"/>
                    <w:textAlignment w:val="baseline"/>
                    <w:rPr>
                      <w:rFonts w:ascii="Cambria" w:eastAsia="Cambria" w:hAnsi="Cambria"/>
                      <w:b/>
                      <w:color w:val="000000"/>
                      <w:sz w:val="20"/>
                      <w:lang w:val="en-GB"/>
                    </w:rPr>
                  </w:pPr>
                  <w:r w:rsidRPr="00F22FD5">
                    <w:rPr>
                      <w:rFonts w:ascii="Cambria" w:eastAsia="Cambria" w:hAnsi="Cambria"/>
                      <w:b/>
                      <w:color w:val="000000"/>
                      <w:sz w:val="20"/>
                      <w:lang w:val="en-GB"/>
                    </w:rPr>
                    <w:t>Figure 5: Distribution of published pledges in key groups of actions (cf. Figure 1)</w:t>
                  </w:r>
                </w:p>
              </w:txbxContent>
            </v:textbox>
            <w10:wrap type="square" anchorx="page" anchory="page"/>
          </v:shape>
        </w:pict>
      </w:r>
      <w:r w:rsidRPr="00B22E65">
        <w:pict>
          <v:shape id="_x0000_s1131" type="#_x0000_t202" style="position:absolute;margin-left:280.55pt;margin-top:520.8pt;width:244.35pt;height:195.85pt;z-index:-251695104;mso-wrap-distance-left:0;mso-wrap-distance-right:0;mso-position-horizontal-relative:page;mso-position-vertical-relative:page" filled="f" stroked="f">
            <v:textbox inset="0,0,0,0">
              <w:txbxContent>
                <w:p w:rsidR="00065A22" w:rsidRDefault="00065A22">
                  <w:pPr>
                    <w:ind w:left="10"/>
                    <w:textAlignment w:val="baseline"/>
                  </w:pPr>
                  <w:r>
                    <w:rPr>
                      <w:noProof/>
                      <w:lang w:val="de-DE" w:eastAsia="de-DE"/>
                    </w:rPr>
                    <w:drawing>
                      <wp:inline distT="0" distB="0" distL="0" distR="0">
                        <wp:extent cx="3096895" cy="248729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28"/>
                                <a:stretch>
                                  <a:fillRect/>
                                </a:stretch>
                              </pic:blipFill>
                              <pic:spPr>
                                <a:xfrm>
                                  <a:off x="0" y="0"/>
                                  <a:ext cx="3096895" cy="2487295"/>
                                </a:xfrm>
                                <a:prstGeom prst="rect">
                                  <a:avLst/>
                                </a:prstGeom>
                              </pic:spPr>
                            </pic:pic>
                          </a:graphicData>
                        </a:graphic>
                      </wp:inline>
                    </w:drawing>
                  </w:r>
                </w:p>
              </w:txbxContent>
            </v:textbox>
            <w10:wrap type="square" anchorx="page" anchory="page"/>
          </v:shape>
        </w:pict>
      </w:r>
      <w:r w:rsidRPr="00B22E65">
        <w:pict>
          <v:shape id="_x0000_s1130" type="#_x0000_t202" style="position:absolute;margin-left:307.7pt;margin-top:666.95pt;width:192.95pt;height:39.15pt;z-index:-251620352;mso-wrap-distance-left:0;mso-wrap-distance-right:0;mso-position-horizontal-relative:page;mso-position-vertical-relative:page" filled="f" stroked="f">
            <v:textbox inset="0,0,0,0">
              <w:txbxContent>
                <w:p w:rsidR="00065A22" w:rsidRPr="00F22FD5" w:rsidRDefault="00065A22">
                  <w:pPr>
                    <w:tabs>
                      <w:tab w:val="left" w:pos="2304"/>
                    </w:tabs>
                    <w:spacing w:before="57" w:line="202" w:lineRule="exact"/>
                    <w:textAlignment w:val="baseline"/>
                    <w:rPr>
                      <w:rFonts w:ascii="Calibri" w:eastAsia="Calibri" w:hAnsi="Calibri"/>
                      <w:color w:val="585858"/>
                      <w:sz w:val="20"/>
                      <w:lang w:val="en-GB"/>
                    </w:rPr>
                  </w:pPr>
                  <w:r w:rsidRPr="00F22FD5">
                    <w:rPr>
                      <w:rFonts w:ascii="Calibri" w:eastAsia="Calibri" w:hAnsi="Calibri"/>
                      <w:color w:val="585858"/>
                      <w:sz w:val="20"/>
                      <w:lang w:val="en-GB"/>
                    </w:rPr>
                    <w:t>Policy and governance</w:t>
                  </w:r>
                  <w:r w:rsidRPr="00F22FD5">
                    <w:rPr>
                      <w:rFonts w:ascii="Calibri" w:eastAsia="Calibri" w:hAnsi="Calibri"/>
                      <w:color w:val="585858"/>
                      <w:sz w:val="20"/>
                      <w:lang w:val="en-GB"/>
                    </w:rPr>
                    <w:tab/>
                    <w:t>Green transition</w:t>
                  </w:r>
                </w:p>
                <w:p w:rsidR="00065A22" w:rsidRPr="00F22FD5" w:rsidRDefault="00065A22">
                  <w:pPr>
                    <w:tabs>
                      <w:tab w:val="left" w:pos="2304"/>
                    </w:tabs>
                    <w:spacing w:before="1" w:line="256" w:lineRule="exact"/>
                    <w:jc w:val="both"/>
                    <w:textAlignment w:val="baseline"/>
                    <w:rPr>
                      <w:rFonts w:ascii="Calibri" w:eastAsia="Calibri" w:hAnsi="Calibri"/>
                      <w:color w:val="585858"/>
                      <w:sz w:val="20"/>
                      <w:lang w:val="en-GB"/>
                    </w:rPr>
                  </w:pPr>
                  <w:r w:rsidRPr="00F22FD5">
                    <w:rPr>
                      <w:rFonts w:ascii="Calibri" w:eastAsia="Calibri" w:hAnsi="Calibri"/>
                      <w:color w:val="585858"/>
                      <w:sz w:val="20"/>
                      <w:lang w:val="en-GB"/>
                    </w:rPr>
                    <w:t>Digital transition</w:t>
                  </w:r>
                  <w:r w:rsidRPr="00F22FD5">
                    <w:rPr>
                      <w:rFonts w:ascii="Calibri" w:eastAsia="Calibri" w:hAnsi="Calibri"/>
                      <w:color w:val="585858"/>
                      <w:sz w:val="20"/>
                      <w:lang w:val="en-GB"/>
                    </w:rPr>
                    <w:tab/>
                    <w:t>Skills and resilience Stakeholder support</w:t>
                  </w:r>
                </w:p>
              </w:txbxContent>
            </v:textbox>
            <w10:wrap type="square" anchorx="page" anchory="page"/>
          </v:shape>
        </w:pict>
      </w:r>
      <w:r w:rsidRPr="00B22E65">
        <w:pict>
          <v:shape id="_x0000_s1129" type="#_x0000_t202" style="position:absolute;margin-left:335.05pt;margin-top:581.85pt;width:33.6pt;height:11.9pt;z-index:-251619328;mso-wrap-distance-left:0;mso-wrap-distance-right:0;mso-position-horizontal-relative:page;mso-position-vertical-relative:page" filled="f" stroked="f">
            <v:textbox inset="0,0,0,0">
              <w:txbxContent>
                <w:p w:rsidR="00065A22" w:rsidRDefault="00065A22">
                  <w:pPr>
                    <w:spacing w:before="23" w:line="205" w:lineRule="exact"/>
                    <w:textAlignment w:val="baseline"/>
                    <w:rPr>
                      <w:rFonts w:ascii="Calibri" w:eastAsia="Calibri" w:hAnsi="Calibri"/>
                      <w:color w:val="404040"/>
                      <w:spacing w:val="-11"/>
                      <w:sz w:val="21"/>
                      <w:lang w:val="de-DE"/>
                    </w:rPr>
                  </w:pPr>
                  <w:r>
                    <w:rPr>
                      <w:rFonts w:ascii="Calibri" w:eastAsia="Calibri" w:hAnsi="Calibri"/>
                      <w:color w:val="404040"/>
                      <w:spacing w:val="-11"/>
                      <w:sz w:val="21"/>
                      <w:lang w:val="de-DE"/>
                    </w:rPr>
                    <w:t>27; 15%</w:t>
                  </w:r>
                </w:p>
              </w:txbxContent>
            </v:textbox>
            <w10:wrap type="square" anchorx="page" anchory="page"/>
          </v:shape>
        </w:pict>
      </w:r>
      <w:r w:rsidRPr="00B22E65">
        <w:pict>
          <v:shape id="_x0000_s1128" type="#_x0000_t202" style="position:absolute;margin-left:341.75pt;margin-top:614.25pt;width:33.6pt;height:11.9pt;z-index:-251618304;mso-wrap-distance-left:0;mso-wrap-distance-right:0;mso-position-horizontal-relative:page;mso-position-vertical-relative:page" filled="f" stroked="f">
            <v:textbox inset="0,0,0,0">
              <w:txbxContent>
                <w:p w:rsidR="00065A22" w:rsidRDefault="00065A22">
                  <w:pPr>
                    <w:spacing w:before="23" w:line="205" w:lineRule="exact"/>
                    <w:textAlignment w:val="baseline"/>
                    <w:rPr>
                      <w:rFonts w:ascii="Calibri" w:eastAsia="Calibri" w:hAnsi="Calibri"/>
                      <w:color w:val="404040"/>
                      <w:spacing w:val="-11"/>
                      <w:sz w:val="21"/>
                      <w:lang w:val="de-DE"/>
                    </w:rPr>
                  </w:pPr>
                  <w:r>
                    <w:rPr>
                      <w:rFonts w:ascii="Calibri" w:eastAsia="Calibri" w:hAnsi="Calibri"/>
                      <w:color w:val="404040"/>
                      <w:spacing w:val="-11"/>
                      <w:sz w:val="21"/>
                      <w:lang w:val="de-DE"/>
                    </w:rPr>
                    <w:t>29; 16%</w:t>
                  </w:r>
                </w:p>
              </w:txbxContent>
            </v:textbox>
            <w10:wrap type="square" anchorx="page" anchory="page"/>
          </v:shape>
        </w:pict>
      </w:r>
      <w:r w:rsidRPr="00B22E65">
        <w:pict>
          <v:shape id="_x0000_s1127" type="#_x0000_t202" style="position:absolute;margin-left:359.05pt;margin-top:547.5pt;width:33.6pt;height:11.95pt;z-index:-251617280;mso-wrap-distance-left:0;mso-wrap-distance-right:0;mso-position-horizontal-relative:page;mso-position-vertical-relative:page" filled="f" stroked="f">
            <v:textbox inset="0,0,0,0">
              <w:txbxContent>
                <w:p w:rsidR="00065A22" w:rsidRDefault="00065A22">
                  <w:pPr>
                    <w:spacing w:before="23" w:after="4" w:line="211" w:lineRule="exact"/>
                    <w:textAlignment w:val="baseline"/>
                    <w:rPr>
                      <w:rFonts w:ascii="Calibri" w:eastAsia="Calibri" w:hAnsi="Calibri"/>
                      <w:color w:val="404040"/>
                      <w:spacing w:val="-11"/>
                      <w:sz w:val="21"/>
                      <w:lang w:val="de-DE"/>
                    </w:rPr>
                  </w:pPr>
                  <w:r>
                    <w:rPr>
                      <w:rFonts w:ascii="Calibri" w:eastAsia="Calibri" w:hAnsi="Calibri"/>
                      <w:color w:val="404040"/>
                      <w:spacing w:val="-11"/>
                      <w:sz w:val="21"/>
                      <w:lang w:val="de-DE"/>
                    </w:rPr>
                    <w:t>25; 13%</w:t>
                  </w:r>
                </w:p>
              </w:txbxContent>
            </v:textbox>
            <w10:wrap type="square" anchorx="page" anchory="page"/>
          </v:shape>
        </w:pict>
      </w:r>
      <w:r w:rsidRPr="00B22E65">
        <w:pict>
          <v:shape id="_x0000_s1126" type="#_x0000_t202" style="position:absolute;margin-left:397.7pt;margin-top:632.95pt;width:33.8pt;height:11.95pt;z-index:-251616256;mso-wrap-distance-left:0;mso-wrap-distance-right:0;mso-position-horizontal-relative:page;mso-position-vertical-relative:page" filled="f" stroked="f">
            <v:textbox inset="0,0,0,0">
              <w:txbxContent>
                <w:p w:rsidR="00065A22" w:rsidRDefault="00065A22">
                  <w:pPr>
                    <w:spacing w:before="23" w:line="206" w:lineRule="exact"/>
                    <w:textAlignment w:val="baseline"/>
                    <w:rPr>
                      <w:rFonts w:ascii="Calibri" w:eastAsia="Calibri" w:hAnsi="Calibri"/>
                      <w:color w:val="404040"/>
                      <w:spacing w:val="-10"/>
                      <w:sz w:val="21"/>
                      <w:lang w:val="de-DE"/>
                    </w:rPr>
                  </w:pPr>
                  <w:r>
                    <w:rPr>
                      <w:rFonts w:ascii="Calibri" w:eastAsia="Calibri" w:hAnsi="Calibri"/>
                      <w:color w:val="404040"/>
                      <w:spacing w:val="-10"/>
                      <w:sz w:val="21"/>
                      <w:lang w:val="de-DE"/>
                    </w:rPr>
                    <w:t>45; 24%</w:t>
                  </w:r>
                </w:p>
              </w:txbxContent>
            </v:textbox>
            <w10:wrap type="square" anchorx="page" anchory="page"/>
          </v:shape>
        </w:pict>
      </w:r>
      <w:r w:rsidRPr="00B22E65">
        <w:pict>
          <v:shape id="_x0000_s1125" type="#_x0000_t202" style="position:absolute;margin-left:417.6pt;margin-top:570.8pt;width:33.6pt;height:11.9pt;z-index:-251615232;mso-wrap-distance-left:0;mso-wrap-distance-right:0;mso-position-horizontal-relative:page;mso-position-vertical-relative:page" filled="f" stroked="f">
            <v:textbox inset="0,0,0,0">
              <w:txbxContent>
                <w:p w:rsidR="00065A22" w:rsidRDefault="00065A22">
                  <w:pPr>
                    <w:spacing w:before="23" w:line="210" w:lineRule="exact"/>
                    <w:textAlignment w:val="baseline"/>
                    <w:rPr>
                      <w:rFonts w:ascii="Calibri" w:eastAsia="Calibri" w:hAnsi="Calibri"/>
                      <w:color w:val="404040"/>
                      <w:spacing w:val="-11"/>
                      <w:sz w:val="21"/>
                      <w:lang w:val="de-DE"/>
                    </w:rPr>
                  </w:pPr>
                  <w:r>
                    <w:rPr>
                      <w:rFonts w:ascii="Calibri" w:eastAsia="Calibri" w:hAnsi="Calibri"/>
                      <w:color w:val="404040"/>
                      <w:spacing w:val="-11"/>
                      <w:sz w:val="21"/>
                      <w:lang w:val="de-DE"/>
                    </w:rPr>
                    <w:t>60; 32%</w:t>
                  </w:r>
                </w:p>
              </w:txbxContent>
            </v:textbox>
            <w10:wrap type="square" anchorx="page" anchory="page"/>
          </v:shape>
        </w:pict>
      </w:r>
      <w:r w:rsidRPr="00B22E65">
        <w:pict>
          <v:shape id="_x0000_s1124" type="#_x0000_t202" style="position:absolute;margin-left:313.95pt;margin-top:742.3pt;width:10pt;height:55.7pt;z-index:-251614208;mso-wrap-distance-left:0;mso-wrap-distance-right:0;mso-position-horizontal-relative:page;mso-position-vertical-relative:page" filled="f" stroked="f">
            <v:textbox inset="0,0,0,0">
              <w:txbxContent>
                <w:p w:rsidR="00065A22" w:rsidRDefault="00065A22">
                  <w:pPr>
                    <w:spacing w:before="912" w:after="14" w:line="183" w:lineRule="exact"/>
                    <w:textAlignment w:val="baseline"/>
                    <w:rPr>
                      <w:rFonts w:ascii="Arial" w:eastAsia="Arial" w:hAnsi="Arial"/>
                      <w:b/>
                      <w:color w:val="000000"/>
                      <w:sz w:val="16"/>
                      <w:lang w:val="de-DE"/>
                    </w:rPr>
                  </w:pPr>
                  <w:r>
                    <w:rPr>
                      <w:rFonts w:ascii="Arial" w:eastAsia="Arial" w:hAnsi="Arial"/>
                      <w:b/>
                      <w:color w:val="000000"/>
                      <w:sz w:val="16"/>
                      <w:lang w:val="de-DE"/>
                    </w:rPr>
                    <w:t>9</w:t>
                  </w:r>
                </w:p>
              </w:txbxContent>
            </v:textbox>
            <w10:wrap type="square" anchorx="page" anchory="page"/>
          </v:shape>
        </w:pict>
      </w:r>
      <w:r w:rsidRPr="00B22E65">
        <w:pict>
          <v:line id="_x0000_s1123" style="position:absolute;z-index:251579392;mso-position-horizontal-relative:page;mso-position-vertical-relative:page" from="85.7pt,49.7pt" to="523.5pt,49.7pt" strokecolor="#7e7e7e" strokeweight=".7pt">
            <w10:wrap anchorx="page" anchory="page"/>
          </v:line>
        </w:pict>
      </w:r>
    </w:p>
    <w:p w:rsidR="0026496A" w:rsidRPr="00B22E65" w:rsidRDefault="0026496A">
      <w:pPr>
        <w:sectPr w:rsidR="0026496A" w:rsidRPr="00B22E65">
          <w:pgSz w:w="11909" w:h="16838"/>
          <w:pgMar w:top="272" w:right="1217" w:bottom="531" w:left="1572" w:header="720" w:footer="720" w:gutter="0"/>
          <w:cols w:space="720"/>
        </w:sectPr>
      </w:pPr>
    </w:p>
    <w:p w:rsidR="0026496A" w:rsidRPr="00B22E65" w:rsidRDefault="00B22E65">
      <w:pPr>
        <w:textAlignment w:val="baseline"/>
        <w:rPr>
          <w:rFonts w:eastAsia="Times New Roman"/>
          <w:color w:val="000000"/>
          <w:sz w:val="24"/>
          <w:lang w:val="de-DE"/>
        </w:rPr>
      </w:pPr>
      <w:r w:rsidRPr="00B22E65">
        <w:lastRenderedPageBreak/>
        <w:pict>
          <v:shape id="_x0000_s1122" type="#_x0000_t202" style="position:absolute;margin-left:84.7pt;margin-top:384.95pt;width:360.75pt;height:179pt;z-index:-251694080;mso-wrap-distance-left:7.8pt;mso-wrap-distance-right:87.45pt;mso-wrap-distance-bottom:12.35pt;mso-position-horizontal-relative:page;mso-position-vertical-relative:page" filled="f" stroked="f">
            <v:textbox inset="0,0,0,0">
              <w:txbxContent>
                <w:p w:rsidR="00065A22" w:rsidRDefault="00065A22">
                  <w:pPr>
                    <w:pBdr>
                      <w:top w:val="single" w:sz="5" w:space="0" w:color="D9D9D9"/>
                      <w:left w:val="single" w:sz="5" w:space="7" w:color="D9D9D9"/>
                      <w:bottom w:val="single" w:sz="5" w:space="12" w:color="D9D9D9"/>
                      <w:right w:val="single" w:sz="5" w:space="23" w:color="D9D9D9"/>
                    </w:pBdr>
                  </w:pPr>
                </w:p>
              </w:txbxContent>
            </v:textbox>
            <w10:wrap type="square" anchorx="page" anchory="page"/>
          </v:shape>
        </w:pict>
      </w:r>
      <w:r w:rsidRPr="00B22E65">
        <w:pict>
          <v:shape id="_x0000_s1121" type="#_x0000_t202" style="position:absolute;margin-left:75.85pt;margin-top:28pt;width:456pt;height:42.8pt;z-index:-251613184;mso-wrap-distance-left:0;mso-wrap-distance-right:0;mso-position-horizontal-relative:page;mso-position-vertical-relative:page" filled="f" stroked="f">
            <v:textbox inset="0,0,0,0">
              <w:txbxContent>
                <w:p w:rsidR="00065A22" w:rsidRPr="00F22FD5" w:rsidRDefault="00065A22">
                  <w:pPr>
                    <w:spacing w:before="15" w:line="236" w:lineRule="exact"/>
                    <w:ind w:left="144"/>
                    <w:textAlignment w:val="baseline"/>
                    <w:rPr>
                      <w:rFonts w:ascii="Verdana" w:eastAsia="Verdana" w:hAnsi="Verdana"/>
                      <w:color w:val="808080"/>
                      <w:sz w:val="20"/>
                      <w:lang w:val="en-GB"/>
                    </w:rPr>
                  </w:pPr>
                  <w:r w:rsidRPr="00F22FD5">
                    <w:rPr>
                      <w:rFonts w:ascii="Verdana" w:eastAsia="Verdana" w:hAnsi="Verdana"/>
                      <w:color w:val="808080"/>
                      <w:sz w:val="20"/>
                      <w:lang w:val="en-GB"/>
                    </w:rPr>
                    <w:t>Transition Pathway for Tourism: Leading the transition</w:t>
                  </w:r>
                </w:p>
                <w:p w:rsidR="00065A22" w:rsidRPr="00F22FD5" w:rsidRDefault="00065A22">
                  <w:pPr>
                    <w:tabs>
                      <w:tab w:val="left" w:pos="7128"/>
                    </w:tabs>
                    <w:spacing w:before="9" w:after="355" w:line="236" w:lineRule="exact"/>
                    <w:ind w:left="144"/>
                    <w:textAlignment w:val="baseline"/>
                    <w:rPr>
                      <w:rFonts w:ascii="Verdana" w:eastAsia="Verdana" w:hAnsi="Verdana"/>
                      <w:color w:val="808080"/>
                      <w:spacing w:val="-1"/>
                      <w:sz w:val="20"/>
                      <w:lang w:val="en-GB"/>
                    </w:rPr>
                  </w:pPr>
                  <w:r w:rsidRPr="00F22FD5">
                    <w:rPr>
                      <w:rFonts w:ascii="Verdana" w:eastAsia="Verdana" w:hAnsi="Verdana"/>
                      <w:color w:val="808080"/>
                      <w:spacing w:val="-1"/>
                      <w:sz w:val="20"/>
                      <w:lang w:val="en-GB"/>
                    </w:rPr>
                    <w:t>Summary of published commitments</w:t>
                  </w:r>
                  <w:r w:rsidRPr="00F22FD5">
                    <w:rPr>
                      <w:rFonts w:ascii="Verdana" w:eastAsia="Verdana" w:hAnsi="Verdana"/>
                      <w:color w:val="808080"/>
                      <w:spacing w:val="-1"/>
                      <w:sz w:val="20"/>
                      <w:lang w:val="en-GB"/>
                    </w:rPr>
                    <w:tab/>
                    <w:t>28 June 2022</w:t>
                  </w:r>
                </w:p>
              </w:txbxContent>
            </v:textbox>
            <w10:wrap type="square" anchorx="page" anchory="page"/>
          </v:shape>
        </w:pict>
      </w:r>
      <w:r w:rsidRPr="00B22E65">
        <w:pict>
          <v:shape id="_x0000_s1120" type="#_x0000_t202" style="position:absolute;margin-left:84.95pt;margin-top:70.8pt;width:222pt;height:171.35pt;z-index:-251612160;mso-wrap-distance-left:0;mso-wrap-distance-right:0;mso-position-horizontal-relative:page;mso-position-vertical-relative:page" filled="f" stroked="f">
            <v:textbox inset="0,0,0,0">
              <w:txbxContent>
                <w:p w:rsidR="00065A22" w:rsidRDefault="00065A22" w:rsidP="00153FAD">
                  <w:pPr>
                    <w:spacing w:line="219" w:lineRule="exact"/>
                    <w:textAlignment w:val="baseline"/>
                    <w:rPr>
                      <w:rFonts w:ascii="Verdana" w:eastAsia="Verdana" w:hAnsi="Verdana"/>
                      <w:b/>
                      <w:i/>
                      <w:color w:val="000000"/>
                      <w:lang w:val="de-DE"/>
                    </w:rPr>
                  </w:pPr>
                  <w:r w:rsidRPr="00153FAD">
                    <w:rPr>
                      <w:rFonts w:ascii="Verdana" w:eastAsia="Verdana" w:hAnsi="Verdana"/>
                      <w:b/>
                      <w:i/>
                      <w:color w:val="000000"/>
                      <w:lang w:val="de-DE"/>
                    </w:rPr>
                    <w:t xml:space="preserve">Politik und Verwaltung: </w:t>
                  </w:r>
                </w:p>
                <w:p w:rsidR="00065A22" w:rsidRPr="00153FAD" w:rsidRDefault="00065A22" w:rsidP="00153FAD">
                  <w:pPr>
                    <w:spacing w:line="219" w:lineRule="exact"/>
                    <w:textAlignment w:val="baseline"/>
                    <w:rPr>
                      <w:rFonts w:ascii="Verdana" w:eastAsia="Verdana" w:hAnsi="Verdana"/>
                      <w:color w:val="000000"/>
                      <w:sz w:val="18"/>
                      <w:lang w:val="de-DE"/>
                    </w:rPr>
                  </w:pPr>
                  <w:r w:rsidRPr="00153FAD">
                    <w:rPr>
                      <w:rFonts w:ascii="Verdana" w:eastAsia="Verdana" w:hAnsi="Verdana"/>
                      <w:color w:val="000000"/>
                      <w:sz w:val="18"/>
                      <w:lang w:val="de-DE"/>
                    </w:rPr>
                    <w:t>Insgesamt wurden 60 Zusagen zu dieser Gruppe veröffentlicht, die sich aus folgenden Themen zusammensetzt:</w:t>
                  </w:r>
                </w:p>
                <w:p w:rsidR="00065A22" w:rsidRPr="00153FAD" w:rsidRDefault="00065A22" w:rsidP="00153FAD">
                  <w:pPr>
                    <w:numPr>
                      <w:ilvl w:val="0"/>
                      <w:numId w:val="1"/>
                    </w:numPr>
                    <w:spacing w:line="219" w:lineRule="exact"/>
                    <w:ind w:left="357" w:hanging="357"/>
                    <w:textAlignment w:val="baseline"/>
                    <w:rPr>
                      <w:rFonts w:ascii="Verdana" w:eastAsia="Verdana" w:hAnsi="Verdana"/>
                      <w:color w:val="000000"/>
                      <w:sz w:val="18"/>
                      <w:lang w:val="de-DE"/>
                    </w:rPr>
                  </w:pPr>
                  <w:r w:rsidRPr="00153FAD">
                    <w:rPr>
                      <w:rFonts w:ascii="Verdana" w:eastAsia="Verdana" w:hAnsi="Verdana"/>
                      <w:color w:val="000000"/>
                      <w:sz w:val="18"/>
                      <w:lang w:val="de-DE"/>
                    </w:rPr>
                    <w:t>Thema 1: Faire Maßnahmen für Kurzzeitmieten (STR)</w:t>
                  </w:r>
                </w:p>
                <w:p w:rsidR="00065A22" w:rsidRPr="00153FAD" w:rsidRDefault="00065A22" w:rsidP="00153FAD">
                  <w:pPr>
                    <w:numPr>
                      <w:ilvl w:val="0"/>
                      <w:numId w:val="1"/>
                    </w:numPr>
                    <w:spacing w:line="219" w:lineRule="exact"/>
                    <w:ind w:left="357" w:hanging="357"/>
                    <w:textAlignment w:val="baseline"/>
                    <w:rPr>
                      <w:rFonts w:ascii="Verdana" w:eastAsia="Verdana" w:hAnsi="Verdana"/>
                      <w:color w:val="000000"/>
                      <w:sz w:val="18"/>
                      <w:lang w:val="de-DE"/>
                    </w:rPr>
                  </w:pPr>
                  <w:r w:rsidRPr="00153FAD">
                    <w:rPr>
                      <w:rFonts w:ascii="Verdana" w:eastAsia="Verdana" w:hAnsi="Verdana"/>
                      <w:color w:val="000000"/>
                      <w:sz w:val="18"/>
                      <w:lang w:val="de-DE"/>
                    </w:rPr>
                    <w:t>Thema 2: Regulatorische Unterstützung für verbessertes multimodales Reisen</w:t>
                  </w:r>
                </w:p>
                <w:p w:rsidR="00065A22" w:rsidRPr="00153FAD" w:rsidRDefault="00065A22" w:rsidP="00153FAD">
                  <w:pPr>
                    <w:numPr>
                      <w:ilvl w:val="0"/>
                      <w:numId w:val="1"/>
                    </w:numPr>
                    <w:spacing w:line="219" w:lineRule="exact"/>
                    <w:ind w:left="357" w:hanging="357"/>
                    <w:textAlignment w:val="baseline"/>
                    <w:rPr>
                      <w:rFonts w:ascii="Verdana" w:eastAsia="Verdana" w:hAnsi="Verdana"/>
                      <w:color w:val="000000"/>
                      <w:sz w:val="18"/>
                      <w:lang w:val="de-DE"/>
                    </w:rPr>
                  </w:pPr>
                  <w:r w:rsidRPr="00153FAD">
                    <w:rPr>
                      <w:rFonts w:ascii="Verdana" w:eastAsia="Verdana" w:hAnsi="Verdana"/>
                      <w:color w:val="000000"/>
                      <w:sz w:val="18"/>
                      <w:lang w:val="de-DE"/>
                    </w:rPr>
                    <w:t>Thema 3: Verbesserung der Statistiken und Indikatoren für den Tourismus</w:t>
                  </w:r>
                </w:p>
                <w:p w:rsidR="00065A22" w:rsidRPr="00153FAD" w:rsidRDefault="00065A22" w:rsidP="00153FAD">
                  <w:pPr>
                    <w:numPr>
                      <w:ilvl w:val="0"/>
                      <w:numId w:val="1"/>
                    </w:numPr>
                    <w:spacing w:line="219" w:lineRule="exact"/>
                    <w:ind w:left="357" w:hanging="357"/>
                    <w:textAlignment w:val="baseline"/>
                    <w:rPr>
                      <w:rFonts w:ascii="Verdana" w:eastAsia="Verdana" w:hAnsi="Verdana"/>
                      <w:color w:val="000000"/>
                      <w:sz w:val="18"/>
                      <w:lang w:val="de-DE"/>
                    </w:rPr>
                  </w:pPr>
                  <w:r w:rsidRPr="00153FAD">
                    <w:rPr>
                      <w:rFonts w:ascii="Verdana" w:eastAsia="Verdana" w:hAnsi="Verdana"/>
                      <w:color w:val="000000"/>
                      <w:sz w:val="18"/>
                      <w:lang w:val="de-DE"/>
                    </w:rPr>
                    <w:t>Thema 4: Entwicklung oder Aktualisierung umfassender Tourismusstrategien</w:t>
                  </w:r>
                </w:p>
                <w:p w:rsidR="00065A22" w:rsidRPr="00153FAD" w:rsidRDefault="00065A22" w:rsidP="00153FAD">
                  <w:pPr>
                    <w:numPr>
                      <w:ilvl w:val="0"/>
                      <w:numId w:val="1"/>
                    </w:numPr>
                    <w:spacing w:line="219" w:lineRule="exact"/>
                    <w:ind w:left="357" w:hanging="357"/>
                    <w:textAlignment w:val="baseline"/>
                    <w:rPr>
                      <w:rFonts w:ascii="Verdana" w:eastAsia="Verdana" w:hAnsi="Verdana"/>
                      <w:color w:val="000000"/>
                      <w:sz w:val="18"/>
                      <w:lang w:val="de-DE"/>
                    </w:rPr>
                  </w:pPr>
                  <w:r w:rsidRPr="00153FAD">
                    <w:rPr>
                      <w:rFonts w:ascii="Verdana" w:eastAsia="Verdana" w:hAnsi="Verdana"/>
                      <w:color w:val="000000"/>
                      <w:sz w:val="18"/>
                      <w:lang w:val="de-DE"/>
                    </w:rPr>
                    <w:t>Thema 5: Kooperative lokale Verwaltung von Reisezielen</w:t>
                  </w:r>
                </w:p>
              </w:txbxContent>
            </v:textbox>
            <w10:wrap type="square" anchorx="page" anchory="page"/>
          </v:shape>
        </w:pict>
      </w:r>
      <w:r w:rsidRPr="00B22E65">
        <w:pict>
          <v:shape id="_x0000_s1119" type="#_x0000_t202" style="position:absolute;margin-left:314.4pt;margin-top:70.8pt;width:211.2pt;height:147.7pt;z-index:-251611136;mso-wrap-distance-left:0;mso-wrap-distance-right:0;mso-position-horizontal-relative:page;mso-position-vertical-relative:page" filled="f" stroked="f">
            <v:textbox inset="0,0,0,0">
              <w:txbxContent>
                <w:p w:rsidR="00065A22" w:rsidRDefault="00065A22">
                  <w:pPr>
                    <w:spacing w:before="474" w:line="20" w:lineRule="exact"/>
                  </w:pPr>
                </w:p>
                <w:tbl>
                  <w:tblPr>
                    <w:tblW w:w="0" w:type="auto"/>
                    <w:tblInd w:w="19" w:type="dxa"/>
                    <w:tblLayout w:type="fixed"/>
                    <w:tblCellMar>
                      <w:left w:w="0" w:type="dxa"/>
                      <w:right w:w="0" w:type="dxa"/>
                    </w:tblCellMar>
                    <w:tblLook w:val="04A0" w:firstRow="1" w:lastRow="0" w:firstColumn="1" w:lastColumn="0" w:noHBand="0" w:noVBand="1"/>
                  </w:tblPr>
                  <w:tblGrid>
                    <w:gridCol w:w="490"/>
                    <w:gridCol w:w="3474"/>
                    <w:gridCol w:w="20"/>
                    <w:gridCol w:w="226"/>
                  </w:tblGrid>
                  <w:tr w:rsidR="00065A22">
                    <w:trPr>
                      <w:trHeight w:hRule="exact" w:val="226"/>
                    </w:trPr>
                    <w:tc>
                      <w:tcPr>
                        <w:tcW w:w="490" w:type="dxa"/>
                        <w:vMerge w:val="restart"/>
                        <w:tcBorders>
                          <w:top w:val="single" w:sz="5" w:space="0" w:color="D9D9D9"/>
                          <w:left w:val="single" w:sz="5" w:space="0" w:color="D9D9D9"/>
                        </w:tcBorders>
                        <w:vAlign w:val="center"/>
                      </w:tcPr>
                      <w:p w:rsidR="00065A22" w:rsidRDefault="00065A22">
                        <w:pPr>
                          <w:spacing w:before="125" w:after="110" w:line="187" w:lineRule="exact"/>
                          <w:jc w:val="right"/>
                          <w:textAlignment w:val="baseline"/>
                          <w:rPr>
                            <w:rFonts w:ascii="Calibri" w:eastAsia="Calibri" w:hAnsi="Calibri"/>
                            <w:color w:val="585858"/>
                            <w:sz w:val="19"/>
                            <w:lang w:val="de-DE"/>
                          </w:rPr>
                        </w:pPr>
                        <w:r>
                          <w:rPr>
                            <w:rFonts w:ascii="Calibri" w:eastAsia="Calibri" w:hAnsi="Calibri"/>
                            <w:color w:val="585858"/>
                            <w:sz w:val="19"/>
                            <w:lang w:val="de-DE"/>
                          </w:rPr>
                          <w:t>25</w:t>
                        </w:r>
                      </w:p>
                    </w:tc>
                    <w:tc>
                      <w:tcPr>
                        <w:tcW w:w="3474" w:type="dxa"/>
                        <w:tcBorders>
                          <w:top w:val="single" w:sz="5" w:space="0" w:color="D9D9D9"/>
                          <w:bottom w:val="single" w:sz="5" w:space="0" w:color="D9D9D9"/>
                        </w:tcBorders>
                      </w:tcPr>
                      <w:p w:rsidR="00065A22" w:rsidRDefault="00065A22"/>
                    </w:tc>
                    <w:tc>
                      <w:tcPr>
                        <w:tcW w:w="1" w:type="dxa"/>
                        <w:tcBorders>
                          <w:top w:val="single" w:sz="5" w:space="0" w:color="D9D9D9"/>
                        </w:tcBorders>
                      </w:tcPr>
                      <w:p w:rsidR="00065A22" w:rsidRDefault="00065A22"/>
                    </w:tc>
                    <w:tc>
                      <w:tcPr>
                        <w:tcW w:w="226" w:type="dxa"/>
                        <w:tcBorders>
                          <w:top w:val="single" w:sz="5" w:space="0" w:color="D9D9D9"/>
                          <w:right w:val="single" w:sz="5" w:space="0" w:color="D9D9D9"/>
                        </w:tcBorders>
                      </w:tcPr>
                      <w:p w:rsidR="00065A22" w:rsidRDefault="00065A22"/>
                    </w:tc>
                  </w:tr>
                  <w:tr w:rsidR="00065A22">
                    <w:trPr>
                      <w:trHeight w:hRule="exact" w:val="206"/>
                    </w:trPr>
                    <w:tc>
                      <w:tcPr>
                        <w:tcW w:w="490" w:type="dxa"/>
                        <w:vMerge/>
                        <w:tcBorders>
                          <w:left w:val="single" w:sz="5" w:space="0" w:color="D9D9D9"/>
                        </w:tcBorders>
                        <w:vAlign w:val="center"/>
                      </w:tcPr>
                      <w:p w:rsidR="00065A22" w:rsidRDefault="00065A22"/>
                    </w:tc>
                    <w:tc>
                      <w:tcPr>
                        <w:tcW w:w="3474" w:type="dxa"/>
                        <w:tcBorders>
                          <w:top w:val="single" w:sz="5" w:space="0" w:color="D9D9D9"/>
                        </w:tcBorders>
                      </w:tcPr>
                      <w:p w:rsidR="00065A22" w:rsidRDefault="00065A22"/>
                    </w:tc>
                    <w:tc>
                      <w:tcPr>
                        <w:tcW w:w="1" w:type="dxa"/>
                      </w:tcPr>
                      <w:p w:rsidR="00065A22" w:rsidRDefault="00065A22"/>
                    </w:tc>
                    <w:tc>
                      <w:tcPr>
                        <w:tcW w:w="226" w:type="dxa"/>
                        <w:tcBorders>
                          <w:right w:val="single" w:sz="5" w:space="0" w:color="D9D9D9"/>
                        </w:tcBorders>
                      </w:tcPr>
                      <w:p w:rsidR="00065A22" w:rsidRDefault="00065A22"/>
                    </w:tc>
                  </w:tr>
                  <w:tr w:rsidR="00065A22">
                    <w:trPr>
                      <w:trHeight w:hRule="exact" w:val="1516"/>
                    </w:trPr>
                    <w:tc>
                      <w:tcPr>
                        <w:tcW w:w="490" w:type="dxa"/>
                        <w:vMerge w:val="restart"/>
                        <w:tcBorders>
                          <w:left w:val="single" w:sz="5" w:space="0" w:color="D9D9D9"/>
                        </w:tcBorders>
                      </w:tcPr>
                      <w:p w:rsidR="00065A22" w:rsidRDefault="00065A22">
                        <w:pPr>
                          <w:spacing w:line="310" w:lineRule="exact"/>
                          <w:jc w:val="right"/>
                          <w:textAlignment w:val="baseline"/>
                          <w:rPr>
                            <w:rFonts w:ascii="Calibri" w:eastAsia="Calibri" w:hAnsi="Calibri"/>
                            <w:color w:val="585858"/>
                            <w:spacing w:val="69"/>
                            <w:sz w:val="19"/>
                            <w:lang w:val="de-DE"/>
                          </w:rPr>
                        </w:pPr>
                        <w:r>
                          <w:rPr>
                            <w:rFonts w:ascii="Calibri" w:eastAsia="Calibri" w:hAnsi="Calibri"/>
                            <w:color w:val="585858"/>
                            <w:spacing w:val="69"/>
                            <w:sz w:val="19"/>
                            <w:lang w:val="de-DE"/>
                          </w:rPr>
                          <w:t>20 15 10 5</w:t>
                        </w:r>
                      </w:p>
                      <w:p w:rsidR="00065A22" w:rsidRDefault="00065A22">
                        <w:pPr>
                          <w:spacing w:before="154" w:after="379" w:line="187" w:lineRule="exact"/>
                          <w:jc w:val="right"/>
                          <w:textAlignment w:val="baseline"/>
                          <w:rPr>
                            <w:rFonts w:ascii="Calibri" w:eastAsia="Calibri" w:hAnsi="Calibri"/>
                            <w:color w:val="585858"/>
                            <w:sz w:val="19"/>
                            <w:lang w:val="de-DE"/>
                          </w:rPr>
                        </w:pPr>
                        <w:r>
                          <w:rPr>
                            <w:rFonts w:ascii="Calibri" w:eastAsia="Calibri" w:hAnsi="Calibri"/>
                            <w:color w:val="585858"/>
                            <w:sz w:val="19"/>
                            <w:lang w:val="de-DE"/>
                          </w:rPr>
                          <w:t>0</w:t>
                        </w:r>
                      </w:p>
                    </w:tc>
                    <w:tc>
                      <w:tcPr>
                        <w:tcW w:w="3475" w:type="dxa"/>
                        <w:gridSpan w:val="2"/>
                        <w:shd w:val="clear" w:color="C3D59B" w:fill="C3D59B"/>
                      </w:tcPr>
                      <w:p w:rsidR="00065A22" w:rsidRDefault="00065A22">
                        <w:pPr>
                          <w:jc w:val="center"/>
                          <w:textAlignment w:val="baseline"/>
                        </w:pPr>
                        <w:r>
                          <w:rPr>
                            <w:noProof/>
                            <w:lang w:val="de-DE" w:eastAsia="de-DE"/>
                          </w:rPr>
                          <w:drawing>
                            <wp:inline distT="0" distB="0" distL="0" distR="0">
                              <wp:extent cx="2206625" cy="96266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29"/>
                                      <a:stretch>
                                        <a:fillRect/>
                                      </a:stretch>
                                    </pic:blipFill>
                                    <pic:spPr>
                                      <a:xfrm>
                                        <a:off x="0" y="0"/>
                                        <a:ext cx="2206625" cy="962660"/>
                                      </a:xfrm>
                                      <a:prstGeom prst="rect">
                                        <a:avLst/>
                                      </a:prstGeom>
                                    </pic:spPr>
                                  </pic:pic>
                                </a:graphicData>
                              </a:graphic>
                            </wp:inline>
                          </w:drawing>
                        </w:r>
                      </w:p>
                    </w:tc>
                    <w:tc>
                      <w:tcPr>
                        <w:tcW w:w="226" w:type="dxa"/>
                        <w:tcBorders>
                          <w:right w:val="single" w:sz="5" w:space="0" w:color="D9D9D9"/>
                        </w:tcBorders>
                      </w:tcPr>
                      <w:p w:rsidR="00065A22" w:rsidRDefault="00065A22"/>
                    </w:tc>
                  </w:tr>
                  <w:tr w:rsidR="00065A22">
                    <w:trPr>
                      <w:trHeight w:hRule="exact" w:val="457"/>
                    </w:trPr>
                    <w:tc>
                      <w:tcPr>
                        <w:tcW w:w="490" w:type="dxa"/>
                        <w:vMerge/>
                        <w:tcBorders>
                          <w:left w:val="single" w:sz="5" w:space="0" w:color="D9D9D9"/>
                          <w:bottom w:val="single" w:sz="5" w:space="0" w:color="D9D9D9"/>
                        </w:tcBorders>
                      </w:tcPr>
                      <w:p w:rsidR="00065A22" w:rsidRDefault="00065A22"/>
                    </w:tc>
                    <w:tc>
                      <w:tcPr>
                        <w:tcW w:w="3474" w:type="dxa"/>
                        <w:tcBorders>
                          <w:bottom w:val="single" w:sz="5" w:space="0" w:color="D9D9D9"/>
                        </w:tcBorders>
                        <w:vAlign w:val="center"/>
                      </w:tcPr>
                      <w:p w:rsidR="00065A22" w:rsidRPr="00F22FD5" w:rsidRDefault="00065A22">
                        <w:pPr>
                          <w:spacing w:before="116" w:after="143" w:line="188" w:lineRule="exact"/>
                          <w:jc w:val="center"/>
                          <w:textAlignment w:val="baseline"/>
                          <w:rPr>
                            <w:rFonts w:ascii="Calibri" w:eastAsia="Calibri" w:hAnsi="Calibri"/>
                            <w:color w:val="585858"/>
                            <w:sz w:val="19"/>
                            <w:lang w:val="en-GB"/>
                          </w:rPr>
                        </w:pPr>
                        <w:r w:rsidRPr="00F22FD5">
                          <w:rPr>
                            <w:rFonts w:ascii="Calibri" w:eastAsia="Calibri" w:hAnsi="Calibri"/>
                            <w:color w:val="585858"/>
                            <w:sz w:val="19"/>
                            <w:lang w:val="en-GB"/>
                          </w:rPr>
                          <w:t>Topic 1 Topic 2 Topic 3 Topic 4 Topic 5</w:t>
                        </w:r>
                      </w:p>
                    </w:tc>
                    <w:tc>
                      <w:tcPr>
                        <w:tcW w:w="1" w:type="dxa"/>
                        <w:tcBorders>
                          <w:bottom w:val="single" w:sz="5" w:space="0" w:color="D9D9D9"/>
                        </w:tcBorders>
                      </w:tcPr>
                      <w:p w:rsidR="00065A22" w:rsidRDefault="00065A22"/>
                    </w:tc>
                    <w:tc>
                      <w:tcPr>
                        <w:tcW w:w="226" w:type="dxa"/>
                        <w:tcBorders>
                          <w:bottom w:val="single" w:sz="5" w:space="0" w:color="D9D9D9"/>
                          <w:right w:val="single" w:sz="5" w:space="0" w:color="D9D9D9"/>
                        </w:tcBorders>
                      </w:tcPr>
                      <w:p w:rsidR="00065A22" w:rsidRDefault="00065A22"/>
                    </w:tc>
                  </w:tr>
                </w:tbl>
                <w:p w:rsidR="00065A22" w:rsidRDefault="00065A22">
                  <w:pPr>
                    <w:spacing w:after="35" w:line="20" w:lineRule="exact"/>
                  </w:pPr>
                </w:p>
              </w:txbxContent>
            </v:textbox>
            <w10:wrap type="square" anchorx="page" anchory="page"/>
          </v:shape>
        </w:pict>
      </w:r>
      <w:r w:rsidRPr="00B22E65">
        <w:pict>
          <v:shape id="_x0000_s1118" type="#_x0000_t202" style="position:absolute;margin-left:314.4pt;margin-top:218.5pt;width:211.2pt;height:23.65pt;z-index:-251610112;mso-wrap-distance-left:0;mso-wrap-distance-right:0;mso-position-horizontal-relative:page;mso-position-vertical-relative:page" filled="f" stroked="f">
            <v:textbox inset="0,0,0,0">
              <w:txbxContent>
                <w:p w:rsidR="00065A22" w:rsidRPr="00153FAD" w:rsidRDefault="00065A22">
                  <w:pPr>
                    <w:spacing w:before="8" w:line="230" w:lineRule="exact"/>
                    <w:jc w:val="both"/>
                    <w:textAlignment w:val="baseline"/>
                    <w:rPr>
                      <w:rFonts w:ascii="Cambria" w:eastAsia="Cambria" w:hAnsi="Cambria"/>
                      <w:b/>
                      <w:color w:val="000000"/>
                      <w:sz w:val="20"/>
                      <w:lang w:val="de-DE"/>
                    </w:rPr>
                  </w:pPr>
                  <w:r w:rsidRPr="00153FAD">
                    <w:rPr>
                      <w:rFonts w:ascii="Cambria" w:eastAsia="Cambria" w:hAnsi="Cambria"/>
                      <w:b/>
                      <w:color w:val="000000"/>
                      <w:sz w:val="20"/>
                      <w:lang w:val="de-DE"/>
                    </w:rPr>
                    <w:t>Abbildung 6: Veröffentlichte Zusagen in Bezug auf Politik und Governance</w:t>
                  </w:r>
                </w:p>
              </w:txbxContent>
            </v:textbox>
            <w10:wrap type="square" anchorx="page" anchory="page"/>
          </v:shape>
        </w:pict>
      </w:r>
      <w:r w:rsidRPr="00B22E65">
        <w:pict>
          <v:shape id="_x0000_s1117" type="#_x0000_t202" style="position:absolute;margin-left:76.9pt;margin-top:242.15pt;width:456pt;height:142.8pt;z-index:-251609088;mso-wrap-distance-left:0;mso-wrap-distance-right:0;mso-position-horizontal-relative:page;mso-position-vertical-relative:page" filled="f" stroked="f">
            <v:textbox inset="0,0,0,0">
              <w:txbxContent>
                <w:p w:rsidR="00065A22" w:rsidRPr="00A5744B" w:rsidRDefault="00065A22" w:rsidP="00A5744B">
                  <w:pPr>
                    <w:spacing w:before="241" w:after="230" w:line="219" w:lineRule="exact"/>
                    <w:ind w:left="144" w:right="144"/>
                    <w:jc w:val="both"/>
                    <w:textAlignment w:val="baseline"/>
                    <w:rPr>
                      <w:rFonts w:ascii="Verdana" w:eastAsia="Verdana" w:hAnsi="Verdana"/>
                      <w:color w:val="000000"/>
                      <w:sz w:val="18"/>
                      <w:lang w:val="de-DE"/>
                    </w:rPr>
                  </w:pPr>
                  <w:r w:rsidRPr="00A5744B">
                    <w:rPr>
                      <w:rFonts w:ascii="Verdana" w:eastAsia="Verdana" w:hAnsi="Verdana"/>
                      <w:color w:val="000000"/>
                      <w:sz w:val="18"/>
                      <w:lang w:val="de-DE"/>
                    </w:rPr>
                    <w:t>Wie aus Abbildung 7 hervorgeht und oben erörtert wurde, bezieht sich die häufigste Zusage auf die Entwicklung von Tourismusstrategien. In vielen Fällen bezogen sich die Verpflichtungen auch auf die systematische Weiterverfolgung bereits bestehender Strategien.</w:t>
                  </w:r>
                </w:p>
                <w:p w:rsidR="00065A22" w:rsidRPr="00A5744B" w:rsidRDefault="00065A22" w:rsidP="00A5744B">
                  <w:pPr>
                    <w:spacing w:before="241" w:after="230" w:line="219" w:lineRule="exact"/>
                    <w:ind w:left="144" w:right="144"/>
                    <w:jc w:val="both"/>
                    <w:textAlignment w:val="baseline"/>
                    <w:rPr>
                      <w:rFonts w:ascii="Verdana" w:eastAsia="Verdana" w:hAnsi="Verdana"/>
                      <w:color w:val="000000"/>
                      <w:sz w:val="18"/>
                      <w:lang w:val="de-DE"/>
                    </w:rPr>
                  </w:pPr>
                  <w:r w:rsidRPr="00A5744B">
                    <w:rPr>
                      <w:rFonts w:ascii="Verdana" w:eastAsia="Verdana" w:hAnsi="Verdana"/>
                      <w:color w:val="000000"/>
                      <w:sz w:val="18"/>
                      <w:lang w:val="de-DE"/>
                    </w:rPr>
                    <w:t>Da die Politik- und Governance-Aspekte von Organisationen des öffentlichen Sektors und des Destinationsmanagements entwickelt und koordiniert werden, ist es nicht überraschend, dass die überwältigende Mehrheit der Beiträge von diesen Organisationen stammt, wie in Abbildung 8 dargestellt. Allerdings bekunden auch andere Akteure ihre Unterstützung, um zur Entwicklung politischer und rechtlicher Initiativen beizutragen, Messungen für den Tourismus zu entwickeln und sich an den Mechanismen der kooperativen Tourismussteuerung zu beteiligen.</w:t>
                  </w:r>
                </w:p>
              </w:txbxContent>
            </v:textbox>
            <w10:wrap type="square" anchorx="page" anchory="page"/>
          </v:shape>
        </w:pict>
      </w:r>
      <w:r w:rsidRPr="00B22E65">
        <w:pict>
          <v:shape id="_x0000_s1116" type="#_x0000_t202" style="position:absolute;margin-left:76.9pt;margin-top:575.4pt;width:456pt;height:184.75pt;z-index:-251608064;mso-wrap-distance-left:0;mso-wrap-distance-right:0;mso-position-horizontal-relative:page;mso-position-vertical-relative:page" filled="f" stroked="f">
            <v:textbox inset="0,0,0,0">
              <w:txbxContent>
                <w:p w:rsidR="00065A22" w:rsidRPr="00AF18A9" w:rsidRDefault="00065A22" w:rsidP="00A5744B">
                  <w:pPr>
                    <w:spacing w:before="21" w:line="217" w:lineRule="exact"/>
                    <w:ind w:left="144"/>
                    <w:textAlignment w:val="baseline"/>
                    <w:rPr>
                      <w:rFonts w:ascii="Cambria" w:eastAsia="Cambria" w:hAnsi="Cambria"/>
                      <w:b/>
                      <w:color w:val="000000"/>
                      <w:sz w:val="20"/>
                      <w:lang w:val="de-DE"/>
                    </w:rPr>
                  </w:pPr>
                  <w:r w:rsidRPr="00AF18A9">
                    <w:rPr>
                      <w:rFonts w:ascii="Cambria" w:eastAsia="Cambria" w:hAnsi="Cambria"/>
                      <w:b/>
                      <w:color w:val="000000"/>
                      <w:sz w:val="20"/>
                      <w:lang w:val="de-DE"/>
                    </w:rPr>
                    <w:t>Abbildung 7: Veröffentlichte Zusagen zu Politik und Governance nach Art der Organisation</w:t>
                  </w:r>
                </w:p>
                <w:p w:rsidR="00065A22" w:rsidRPr="00AF18A9" w:rsidRDefault="00065A22" w:rsidP="00AF18A9">
                  <w:pPr>
                    <w:spacing w:before="241" w:after="230" w:line="219" w:lineRule="exact"/>
                    <w:ind w:left="144" w:right="144"/>
                    <w:jc w:val="both"/>
                    <w:textAlignment w:val="baseline"/>
                    <w:rPr>
                      <w:rFonts w:ascii="Verdana" w:eastAsia="Verdana" w:hAnsi="Verdana"/>
                      <w:color w:val="000000"/>
                      <w:sz w:val="18"/>
                      <w:lang w:val="de-DE"/>
                    </w:rPr>
                  </w:pPr>
                  <w:r w:rsidRPr="00A5744B">
                    <w:rPr>
                      <w:rFonts w:ascii="Verdana" w:eastAsia="Verdana" w:hAnsi="Verdana"/>
                      <w:color w:val="000000"/>
                      <w:sz w:val="18"/>
                      <w:lang w:val="de-DE"/>
                    </w:rPr>
                    <w:t xml:space="preserve">Eine wichtige Erkenntnis in Bezug auf diese Themengruppe ist, dass gut strukturierte umfassende Strategien Elemente für konkrete Zusagen in mehreren Bereichen enthalten, wie beispielsweise die Beiträge von Visit Flanders und Bordeaux Tourism &amp; Conventions zeigen. Sie haben hervorragende spezifische Zusagen für jede Themengruppe, und der Leser ist herzlich eingeladen, alle ihre Zusagen auf der Online-Seite über veröffentlichte Verpflichtungen10 zu studieren. </w:t>
                  </w:r>
                  <w:r w:rsidRPr="00AF18A9">
                    <w:rPr>
                      <w:rFonts w:ascii="Verdana" w:eastAsia="Verdana" w:hAnsi="Verdana"/>
                      <w:color w:val="000000"/>
                      <w:sz w:val="18"/>
                      <w:lang w:val="de-DE"/>
                    </w:rPr>
                    <w:t>Einige Beobachtungen zu den Zusagen in diesem Bereich umfassen:</w:t>
                  </w:r>
                </w:p>
                <w:p w:rsidR="00065A22" w:rsidRPr="00A5744B" w:rsidRDefault="00065A22" w:rsidP="00A5744B">
                  <w:pPr>
                    <w:numPr>
                      <w:ilvl w:val="0"/>
                      <w:numId w:val="1"/>
                    </w:numPr>
                    <w:tabs>
                      <w:tab w:val="left" w:pos="504"/>
                    </w:tabs>
                    <w:spacing w:before="241" w:after="1118" w:line="219" w:lineRule="exact"/>
                    <w:ind w:left="504" w:right="144" w:hanging="360"/>
                    <w:jc w:val="both"/>
                    <w:textAlignment w:val="baseline"/>
                    <w:rPr>
                      <w:rFonts w:ascii="Verdana" w:eastAsia="Verdana" w:hAnsi="Verdana"/>
                      <w:color w:val="000000"/>
                      <w:sz w:val="18"/>
                      <w:lang w:val="de-DE"/>
                    </w:rPr>
                  </w:pPr>
                  <w:r w:rsidRPr="00A5744B">
                    <w:rPr>
                      <w:rFonts w:ascii="Verdana" w:eastAsia="Verdana" w:hAnsi="Verdana"/>
                      <w:color w:val="000000"/>
                      <w:sz w:val="18"/>
                      <w:lang w:val="de-DE"/>
                    </w:rPr>
                    <w:t>-Während die gesetzgeberischen Maßnahmen für die Kurzzeitvermietung und die Förderung der multimodalen Mobilität noch nicht abgeschlossen sind, unterstützen die Akteure diese Ziele bereits in ihren Maßnahmen (Deutscher Ferienhausverband, CNA, Ile-de-France).</w:t>
                  </w:r>
                </w:p>
              </w:txbxContent>
            </v:textbox>
            <w10:wrap type="square" anchorx="page" anchory="page"/>
          </v:shape>
        </w:pict>
      </w:r>
      <w:r w:rsidRPr="00B22E65">
        <w:pict>
          <v:shape id="_x0000_s1115" type="#_x0000_t202" style="position:absolute;margin-left:76.9pt;margin-top:760.15pt;width:456pt;height:37.85pt;z-index:-251607040;mso-wrap-distance-left:0;mso-wrap-distance-right:0;mso-position-horizontal-relative:page;mso-position-vertical-relative:page" filled="f" stroked="f">
            <v:textbox inset="0,0,0,0">
              <w:txbxContent>
                <w:p w:rsidR="00065A22" w:rsidRDefault="00065A22">
                  <w:pPr>
                    <w:spacing w:before="364" w:line="188" w:lineRule="exact"/>
                    <w:ind w:left="144"/>
                    <w:textAlignment w:val="baseline"/>
                    <w:rPr>
                      <w:rFonts w:ascii="Arial" w:eastAsia="Arial" w:hAnsi="Arial"/>
                      <w:color w:val="000000"/>
                      <w:sz w:val="10"/>
                      <w:vertAlign w:val="superscript"/>
                      <w:lang w:val="de-DE"/>
                    </w:rPr>
                  </w:pPr>
                  <w:r>
                    <w:rPr>
                      <w:rFonts w:ascii="Arial" w:eastAsia="Arial" w:hAnsi="Arial"/>
                      <w:color w:val="000000"/>
                      <w:sz w:val="10"/>
                      <w:vertAlign w:val="superscript"/>
                      <w:lang w:val="de-DE"/>
                    </w:rPr>
                    <w:t>10</w:t>
                  </w:r>
                  <w:hyperlink r:id="rId30">
                    <w:r>
                      <w:rPr>
                        <w:rFonts w:ascii="Arial" w:eastAsia="Arial" w:hAnsi="Arial"/>
                        <w:color w:val="0000FF"/>
                        <w:sz w:val="16"/>
                        <w:u w:val="single"/>
                        <w:lang w:val="de-DE"/>
                      </w:rPr>
                      <w:t xml:space="preserve"> https://ec.europa.eu/growth/sectors/tourism/tourism-transition-pathway/commitments_en</w:t>
                    </w:r>
                  </w:hyperlink>
                  <w:r>
                    <w:rPr>
                      <w:rFonts w:ascii="Arial" w:eastAsia="Arial" w:hAnsi="Arial"/>
                      <w:color w:val="0000FF"/>
                      <w:sz w:val="17"/>
                      <w:lang w:val="de-DE"/>
                    </w:rPr>
                    <w:t xml:space="preserve"> </w:t>
                  </w:r>
                </w:p>
                <w:p w:rsidR="00065A22" w:rsidRDefault="00065A22">
                  <w:pPr>
                    <w:spacing w:before="1" w:after="11" w:line="188" w:lineRule="exact"/>
                    <w:ind w:left="4680"/>
                    <w:textAlignment w:val="baseline"/>
                    <w:rPr>
                      <w:rFonts w:ascii="Arial" w:eastAsia="Arial" w:hAnsi="Arial"/>
                      <w:color w:val="000000"/>
                      <w:sz w:val="17"/>
                      <w:lang w:val="de-DE"/>
                    </w:rPr>
                  </w:pPr>
                  <w:r>
                    <w:rPr>
                      <w:rFonts w:ascii="Arial" w:eastAsia="Arial" w:hAnsi="Arial"/>
                      <w:color w:val="000000"/>
                      <w:sz w:val="17"/>
                      <w:lang w:val="de-DE"/>
                    </w:rPr>
                    <w:t>10</w:t>
                  </w:r>
                </w:p>
              </w:txbxContent>
            </v:textbox>
            <w10:wrap type="square" anchorx="page" anchory="page"/>
          </v:shape>
        </w:pict>
      </w:r>
      <w:r w:rsidRPr="00B22E65">
        <w:pict>
          <v:shape id="_x0000_s1114" type="#_x0000_t202" style="position:absolute;margin-left:86.4pt;margin-top:386.35pt;width:343.35pt;height:158.3pt;z-index:-251606016;mso-wrap-distance-left:0;mso-wrap-distance-right:0;mso-position-horizontal-relative:page;mso-position-vertical-relative:page" filled="f" stroked="f">
            <v:textbox inset="0,0,0,0">
              <w:txbxContent>
                <w:p w:rsidR="00065A22" w:rsidRDefault="00065A22">
                  <w:pPr>
                    <w:spacing w:before="160" w:line="20" w:lineRule="exact"/>
                  </w:pPr>
                </w:p>
                <w:tbl>
                  <w:tblPr>
                    <w:tblW w:w="0" w:type="auto"/>
                    <w:tblLayout w:type="fixed"/>
                    <w:tblCellMar>
                      <w:left w:w="0" w:type="dxa"/>
                      <w:right w:w="0" w:type="dxa"/>
                    </w:tblCellMar>
                    <w:tblLook w:val="04A0" w:firstRow="1" w:lastRow="0" w:firstColumn="1" w:lastColumn="0" w:noHBand="0" w:noVBand="1"/>
                  </w:tblPr>
                  <w:tblGrid>
                    <w:gridCol w:w="3115"/>
                    <w:gridCol w:w="3752"/>
                  </w:tblGrid>
                  <w:tr w:rsidR="00065A22">
                    <w:trPr>
                      <w:trHeight w:hRule="exact" w:val="2882"/>
                    </w:trPr>
                    <w:tc>
                      <w:tcPr>
                        <w:tcW w:w="3115" w:type="dxa"/>
                        <w:tcBorders>
                          <w:right w:val="single" w:sz="5" w:space="0" w:color="D9D9D9"/>
                        </w:tcBorders>
                      </w:tcPr>
                      <w:p w:rsidR="00065A22" w:rsidRDefault="00065A22">
                        <w:pPr>
                          <w:spacing w:after="43" w:line="257" w:lineRule="exact"/>
                          <w:ind w:left="72"/>
                          <w:jc w:val="right"/>
                          <w:textAlignment w:val="baseline"/>
                          <w:rPr>
                            <w:rFonts w:ascii="Calibri" w:eastAsia="Calibri" w:hAnsi="Calibri"/>
                            <w:color w:val="585858"/>
                            <w:spacing w:val="12"/>
                            <w:sz w:val="19"/>
                            <w:lang w:val="de-DE"/>
                          </w:rPr>
                        </w:pPr>
                        <w:r w:rsidRPr="00F22FD5">
                          <w:rPr>
                            <w:rFonts w:ascii="Calibri" w:eastAsia="Calibri" w:hAnsi="Calibri"/>
                            <w:color w:val="585858"/>
                            <w:spacing w:val="12"/>
                            <w:sz w:val="19"/>
                            <w:lang w:val="en-GB"/>
                          </w:rPr>
                          <w:t xml:space="preserve">Other National administration Regional administration Local administration Non-governmental organisation (NGO) Network of organisations Destination management/marketing... </w:t>
                        </w:r>
                        <w:r w:rsidRPr="00631E0D">
                          <w:rPr>
                            <w:rFonts w:ascii="Calibri" w:eastAsia="Calibri" w:hAnsi="Calibri"/>
                            <w:color w:val="585858"/>
                            <w:spacing w:val="12"/>
                            <w:sz w:val="19"/>
                            <w:lang w:val="en-GB"/>
                          </w:rPr>
                          <w:t xml:space="preserve">Consumer/tourist organisation Company with 250 or more employees SME (a company with less than 250... </w:t>
                        </w:r>
                        <w:r>
                          <w:rPr>
                            <w:rFonts w:ascii="Calibri" w:eastAsia="Calibri" w:hAnsi="Calibri"/>
                            <w:color w:val="585858"/>
                            <w:spacing w:val="12"/>
                            <w:sz w:val="19"/>
                            <w:lang w:val="de-DE"/>
                          </w:rPr>
                          <w:t>Business association</w:t>
                        </w:r>
                      </w:p>
                    </w:tc>
                    <w:tc>
                      <w:tcPr>
                        <w:tcW w:w="3752" w:type="dxa"/>
                        <w:vMerge w:val="restart"/>
                        <w:tcBorders>
                          <w:left w:val="single" w:sz="5" w:space="0" w:color="D9D9D9"/>
                        </w:tcBorders>
                      </w:tcPr>
                      <w:p w:rsidR="00065A22" w:rsidRDefault="00065A22">
                        <w:pPr>
                          <w:spacing w:before="8" w:after="31"/>
                          <w:ind w:right="8"/>
                          <w:textAlignment w:val="baseline"/>
                        </w:pPr>
                        <w:r>
                          <w:rPr>
                            <w:noProof/>
                            <w:lang w:val="de-DE" w:eastAsia="de-DE"/>
                          </w:rPr>
                          <w:drawing>
                            <wp:inline distT="0" distB="0" distL="0" distR="0">
                              <wp:extent cx="2231390" cy="182562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31"/>
                                      <a:stretch>
                                        <a:fillRect/>
                                      </a:stretch>
                                    </pic:blipFill>
                                    <pic:spPr>
                                      <a:xfrm>
                                        <a:off x="0" y="0"/>
                                        <a:ext cx="2231390" cy="1825625"/>
                                      </a:xfrm>
                                      <a:prstGeom prst="rect">
                                        <a:avLst/>
                                      </a:prstGeom>
                                    </pic:spPr>
                                  </pic:pic>
                                </a:graphicData>
                              </a:graphic>
                            </wp:inline>
                          </w:drawing>
                        </w:r>
                      </w:p>
                    </w:tc>
                  </w:tr>
                  <w:tr w:rsidR="00065A22">
                    <w:trPr>
                      <w:trHeight w:hRule="exact" w:val="32"/>
                    </w:trPr>
                    <w:tc>
                      <w:tcPr>
                        <w:tcW w:w="3115" w:type="dxa"/>
                      </w:tcPr>
                      <w:p w:rsidR="00065A22" w:rsidRDefault="00065A22"/>
                    </w:tc>
                    <w:tc>
                      <w:tcPr>
                        <w:tcW w:w="3752" w:type="dxa"/>
                        <w:vMerge/>
                      </w:tcPr>
                      <w:p w:rsidR="00065A22" w:rsidRDefault="00065A22"/>
                    </w:tc>
                  </w:tr>
                </w:tbl>
                <w:p w:rsidR="00065A22" w:rsidRDefault="00065A22">
                  <w:pPr>
                    <w:spacing w:after="52" w:line="20" w:lineRule="exact"/>
                  </w:pPr>
                </w:p>
              </w:txbxContent>
            </v:textbox>
            <w10:wrap type="square" anchorx="page" anchory="page"/>
          </v:shape>
        </w:pict>
      </w:r>
      <w:r w:rsidRPr="00B22E65">
        <w:pict>
          <v:shape id="_x0000_s1113" type="#_x0000_t202" style="position:absolute;margin-left:86.4pt;margin-top:544.65pt;width:357.35pt;height:18.4pt;z-index:-251604992;mso-wrap-distance-left:0;mso-wrap-distance-right:0;mso-position-horizontal-relative:page;mso-position-vertical-relative:page" filled="f" stroked="f">
            <v:textbox inset="0,0,0,0">
              <w:txbxContent>
                <w:p w:rsidR="00065A22" w:rsidRDefault="00065A22">
                  <w:pPr>
                    <w:spacing w:before="27" w:after="153" w:line="187" w:lineRule="exact"/>
                    <w:ind w:right="108"/>
                    <w:jc w:val="right"/>
                    <w:textAlignment w:val="baseline"/>
                    <w:rPr>
                      <w:rFonts w:ascii="Calibri" w:eastAsia="Calibri" w:hAnsi="Calibri"/>
                      <w:color w:val="585858"/>
                      <w:spacing w:val="104"/>
                      <w:sz w:val="19"/>
                      <w:lang w:val="de-DE"/>
                    </w:rPr>
                  </w:pPr>
                  <w:r>
                    <w:rPr>
                      <w:rFonts w:ascii="Calibri" w:eastAsia="Calibri" w:hAnsi="Calibri"/>
                      <w:color w:val="585858"/>
                      <w:spacing w:val="104"/>
                      <w:sz w:val="19"/>
                      <w:lang w:val="de-DE"/>
                    </w:rPr>
                    <w:t>0 2 4 6 8 10 12 14 16</w:t>
                  </w:r>
                </w:p>
              </w:txbxContent>
            </v:textbox>
            <w10:wrap type="square" anchorx="page" anchory="page"/>
          </v:shape>
        </w:pict>
      </w:r>
      <w:r w:rsidRPr="00B22E65">
        <w:pict>
          <v:line id="_x0000_s1112" style="position:absolute;z-index:251580416;mso-position-horizontal-relative:page;mso-position-vertical-relative:page" from="84.95pt,55.7pt" to="522.75pt,55.7pt" strokecolor="#7e7e7e" strokeweight=".7pt">
            <w10:wrap anchorx="page" anchory="page"/>
          </v:line>
        </w:pict>
      </w:r>
      <w:r w:rsidRPr="00B22E65">
        <w:pict>
          <v:line id="_x0000_s1111" style="position:absolute;z-index:251581440;mso-position-horizontal-relative:page;mso-position-vertical-relative:page" from="84.95pt,760.55pt" to="229.25pt,760.55pt" strokeweight=".7pt">
            <w10:wrap anchorx="page" anchory="page"/>
          </v:line>
        </w:pict>
      </w:r>
    </w:p>
    <w:p w:rsidR="0026496A" w:rsidRPr="00B22E65" w:rsidRDefault="0026496A">
      <w:pPr>
        <w:sectPr w:rsidR="0026496A" w:rsidRPr="00B22E65">
          <w:pgSz w:w="11909" w:h="16838"/>
          <w:pgMar w:top="272" w:right="1251" w:bottom="531" w:left="1517" w:header="720" w:footer="720" w:gutter="0"/>
          <w:cols w:space="720"/>
        </w:sectPr>
      </w:pPr>
    </w:p>
    <w:p w:rsidR="0026496A" w:rsidRPr="00B22E65" w:rsidRDefault="00631E0D" w:rsidP="00466BEB">
      <w:pPr>
        <w:spacing w:before="15" w:after="168" w:line="236" w:lineRule="exact"/>
        <w:ind w:right="72"/>
        <w:jc w:val="right"/>
        <w:textAlignment w:val="baseline"/>
        <w:rPr>
          <w:rFonts w:ascii="Verdana" w:eastAsia="Verdana" w:hAnsi="Verdana"/>
          <w:color w:val="808080"/>
          <w:spacing w:val="-1"/>
          <w:sz w:val="20"/>
          <w:lang w:val="de-DE"/>
        </w:rPr>
      </w:pPr>
      <w:r w:rsidRPr="00B22E65">
        <w:rPr>
          <w:rFonts w:ascii="Verdana" w:eastAsia="Verdana" w:hAnsi="Verdana"/>
          <w:color w:val="808080"/>
          <w:spacing w:val="-1"/>
          <w:sz w:val="20"/>
          <w:lang w:val="de-DE"/>
        </w:rPr>
        <w:lastRenderedPageBreak/>
        <w:t>Policy and governance</w:t>
      </w:r>
      <w:r w:rsidR="00B22E65" w:rsidRPr="00B22E65">
        <w:pict>
          <v:line id="_x0000_s1110" style="position:absolute;left:0;text-align:left;z-index:251582464;mso-position-horizontal-relative:page;mso-position-vertical-relative:page" from="83.5pt,49.7pt" to="523.5pt,49.7pt" strokecolor="#7e7e7e" strokeweight=".7pt">
            <w10:wrap anchorx="page" anchory="page"/>
          </v:line>
        </w:pict>
      </w:r>
    </w:p>
    <w:p w:rsidR="00466BEB" w:rsidRPr="00B22E65" w:rsidRDefault="00466BEB" w:rsidP="00466BEB">
      <w:pPr>
        <w:numPr>
          <w:ilvl w:val="0"/>
          <w:numId w:val="1"/>
        </w:numPr>
        <w:tabs>
          <w:tab w:val="left" w:pos="432"/>
        </w:tabs>
        <w:spacing w:before="120" w:after="120" w:line="219" w:lineRule="exact"/>
        <w:ind w:left="431" w:right="74" w:hanging="431"/>
        <w:jc w:val="both"/>
        <w:textAlignment w:val="baseline"/>
        <w:rPr>
          <w:rFonts w:ascii="Verdana" w:eastAsia="Verdana" w:hAnsi="Verdana"/>
          <w:color w:val="000000"/>
          <w:sz w:val="18"/>
          <w:lang w:val="de-DE"/>
        </w:rPr>
      </w:pPr>
      <w:r w:rsidRPr="00B22E65">
        <w:rPr>
          <w:rFonts w:ascii="Verdana" w:eastAsia="Verdana" w:hAnsi="Verdana"/>
          <w:color w:val="000000"/>
          <w:spacing w:val="-2"/>
          <w:sz w:val="18"/>
          <w:lang w:val="de-DE"/>
        </w:rPr>
        <w:t xml:space="preserve"> </w:t>
      </w:r>
      <w:r w:rsidRPr="00B22E65">
        <w:rPr>
          <w:rFonts w:ascii="Verdana" w:eastAsia="Verdana" w:hAnsi="Verdana"/>
          <w:color w:val="000000"/>
          <w:sz w:val="18"/>
          <w:lang w:val="de-DE"/>
        </w:rPr>
        <w:t>Eine umfassende Strategie für den Tourismus kann wirksam unterstützt werden, indem sie ystematisch mit einschlägigen Datenerhebungen und Follow-up-Instrumenten verknüpft wird, um ihre Umsetzung zu verfolgen (Visit Flanders).</w:t>
      </w:r>
    </w:p>
    <w:p w:rsidR="00466BEB" w:rsidRPr="00B22E65" w:rsidRDefault="00466BEB" w:rsidP="00466BEB">
      <w:pPr>
        <w:numPr>
          <w:ilvl w:val="0"/>
          <w:numId w:val="1"/>
        </w:numPr>
        <w:tabs>
          <w:tab w:val="left" w:pos="432"/>
        </w:tabs>
        <w:spacing w:after="120" w:line="219" w:lineRule="exact"/>
        <w:ind w:left="432" w:right="72" w:hanging="432"/>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 xml:space="preserve"> Verschiedene Organisationen entwickeln Plattformen und richten Beobachtungsstellen ein, um Tourismusindikatoren zu sammeln und zugänglich zu machen (Katalanisches Fremdenverkehrsamt, Stadt Zagreb, Consiliul Județean Maramureș, ISTO, Eurac research, CPMR, Castilla La Mancha, Ile-de-France, Region Navarra) - eine Erleichterung der Interaktion zwischen ihnen könnte ihre Synergien verbessern und ihre Bemühungen optimieren.</w:t>
      </w:r>
    </w:p>
    <w:p w:rsidR="00466BEB" w:rsidRPr="00B22E65" w:rsidRDefault="00466BEB" w:rsidP="00466BEB">
      <w:pPr>
        <w:numPr>
          <w:ilvl w:val="0"/>
          <w:numId w:val="1"/>
        </w:numPr>
        <w:tabs>
          <w:tab w:val="left" w:pos="432"/>
        </w:tabs>
        <w:spacing w:after="120" w:line="219" w:lineRule="exact"/>
        <w:ind w:left="432" w:right="72" w:hanging="432"/>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 xml:space="preserve"> Sowohl die DMOs als auch die offiziellen statistischen Ämter arbeiten an der Entwicklung neuer Indikatoren für wirtschaftliche, ökologische und soziale Aspekte des Tourismus (Statistisches Amt der Republik Slowenien, Portugiesisches Institut für Sport und Jugend, Region Andalusien, NECSTouR), einschließlich der Erkundung neuer Arten von Datenquellen (Tourism in Skåne AB) und Überwachungssystemen für Reiseziele (CIPRA International, Region Attika) - eine Erleichterung der Zusammenarbeit zwischen ihnen könnte die Vergleichbarkeit auf europäischer Ebene verbessern.</w:t>
      </w:r>
    </w:p>
    <w:p w:rsidR="00466BEB" w:rsidRPr="00B22E65" w:rsidRDefault="00466BEB" w:rsidP="00466BEB">
      <w:pPr>
        <w:numPr>
          <w:ilvl w:val="0"/>
          <w:numId w:val="1"/>
        </w:numPr>
        <w:tabs>
          <w:tab w:val="left" w:pos="432"/>
        </w:tabs>
        <w:spacing w:after="120" w:line="219" w:lineRule="exact"/>
        <w:ind w:left="432" w:right="72" w:hanging="432"/>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 xml:space="preserve"> In den Zusagen werden mehrere kürzlich umgesetzte Tourismusstrategien beschrieben (Visit Tallinn, Bordeaux tourism &amp; conventions, Katalanisches Fremdenverkehrsamt, Visit Flanders, Estnisches Ministerium für Wirtschaft und Kommunikation, Schwedisches Ministerium für Unternehmen und Innovation, Ile-de-France), während andere die laufende Arbeit an der Strategieentwicklung zum Ausdruck bringen (Consiliul Județean Maramureș, Gemeinde Kavala, Stadt Zagreb, Portugiesisches Institut für Sport und Jugend). Ein effektiver Austausch bestehender Strategien könnte denjenigen, die mit ihren eigenen Strategien arbeiten, helfen, indem sie Beispiele für relevante, umsetzbare und innovative Maßnahmen liefern.</w:t>
      </w:r>
    </w:p>
    <w:p w:rsidR="00466BEB" w:rsidRPr="00B22E65" w:rsidRDefault="00466BEB" w:rsidP="00466BEB">
      <w:pPr>
        <w:numPr>
          <w:ilvl w:val="0"/>
          <w:numId w:val="1"/>
        </w:numPr>
        <w:tabs>
          <w:tab w:val="left" w:pos="432"/>
        </w:tabs>
        <w:spacing w:after="120" w:line="219" w:lineRule="exact"/>
        <w:ind w:left="432" w:right="72" w:hanging="432"/>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 xml:space="preserve"> Pledges zeigen, dass Nichtregierungsorganisationen und öffentliche Interessengruppen durch Wissensaustausch eine unterstützende Rolle bei der Entwicklung von Tourismusstrategien und Governance spielen können (EGWA, NECSTouR, Eurac research, AViTeM, CPMR), und Unternehmen können zu strategischen Zielen beitragen, indem sie eine Vereinbarung über Verpflichtungen und Grundsätze aufstellen, die von ihren Mitarbeitern und Partnern zu unterzeichnen ist (Costa Group).</w:t>
      </w:r>
    </w:p>
    <w:p w:rsidR="00466BEB" w:rsidRPr="00B22E65" w:rsidRDefault="00466BEB" w:rsidP="00466BEB">
      <w:pPr>
        <w:numPr>
          <w:ilvl w:val="0"/>
          <w:numId w:val="1"/>
        </w:numPr>
        <w:tabs>
          <w:tab w:val="left" w:pos="432"/>
        </w:tabs>
        <w:spacing w:after="120" w:line="219" w:lineRule="exact"/>
        <w:ind w:left="432" w:right="72" w:hanging="432"/>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 xml:space="preserve"> Die kooperative Steuerung von Reisezielen kann wirksam mit der Strategieentwicklung und dem Follow-up verknüpft werden (Bordeaux Tourism &amp; Conventions - siehe Kasten, VisitScotland), und mehrere Akteure zeigen mit ihren Zusagen konkretes Engagement für die Entwicklung dieses Aspekts auf regionaler Ebene (Ile-de-France, Castilla-la-Mancha, Regione Toscana, katalanisches Fremdenverkehrsamt.</w:t>
      </w:r>
    </w:p>
    <w:p w:rsidR="00466BEB" w:rsidRPr="00B22E65" w:rsidRDefault="00466BEB" w:rsidP="00BE03AB">
      <w:pPr>
        <w:numPr>
          <w:ilvl w:val="0"/>
          <w:numId w:val="1"/>
        </w:numPr>
        <w:tabs>
          <w:tab w:val="left" w:pos="432"/>
        </w:tabs>
        <w:spacing w:line="219" w:lineRule="exact"/>
        <w:ind w:left="431" w:right="74" w:hanging="431"/>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 Die Unterstützung des Wandels im Tourismus kann auch von einer Überarbeitung der Organisationsstrukturen des Tourismusmanagements profitieren, wie die Zusage aus Estland zeigt (Estnisches Ministerium für Wirtschaft und Kommunikation - siehe Kasten).</w:t>
      </w:r>
    </w:p>
    <w:p w:rsidR="00F41D7E" w:rsidRPr="00B22E65" w:rsidRDefault="00466BEB" w:rsidP="00DF68A0">
      <w:pPr>
        <w:spacing w:before="600" w:after="120" w:line="213" w:lineRule="exact"/>
        <w:ind w:right="74"/>
        <w:textAlignment w:val="baseline"/>
        <w:rPr>
          <w:rFonts w:ascii="Cambria" w:eastAsia="Cambria" w:hAnsi="Cambria"/>
          <w:b/>
          <w:color w:val="000000"/>
          <w:sz w:val="20"/>
          <w:lang w:val="de-DE"/>
        </w:rPr>
      </w:pPr>
      <w:r w:rsidRPr="00B22E65">
        <w:rPr>
          <w:rFonts w:ascii="Cambria" w:eastAsia="Cambria" w:hAnsi="Cambria"/>
          <w:b/>
          <w:color w:val="000000"/>
          <w:sz w:val="20"/>
          <w:lang w:val="de-DE"/>
        </w:rPr>
        <w:t>Beispielbox 1: Bordeaux Tourismus &amp; Kongresse</w:t>
      </w:r>
    </w:p>
    <w:p w:rsidR="00AC43ED" w:rsidRPr="00B22E65" w:rsidRDefault="00B22E65" w:rsidP="00F41D7E">
      <w:pPr>
        <w:spacing w:after="60" w:line="219" w:lineRule="exact"/>
        <w:ind w:left="210" w:right="210"/>
        <w:jc w:val="both"/>
        <w:textAlignment w:val="baseline"/>
        <w:rPr>
          <w:rFonts w:ascii="Verdana" w:eastAsia="Verdana" w:hAnsi="Verdana"/>
          <w:color w:val="000000"/>
          <w:sz w:val="18"/>
          <w:lang w:val="de-DE"/>
        </w:rPr>
      </w:pPr>
      <w:r w:rsidRPr="00B22E65">
        <w:pict>
          <v:shape id="_x0000_s1109" type="#_x0000_t202" style="position:absolute;left:0;text-align:left;margin-left:83.5pt;margin-top:549.85pt;width:444pt;height:192.45pt;z-index:-251693056;mso-wrap-distance-left:0;mso-wrap-distance-right:0;mso-wrap-distance-bottom:45.1pt;mso-position-horizontal-relative:page;mso-position-vertical-relative:page" fillcolor="#ebf0de" stroked="f">
            <v:textbox inset="0,0,0,0">
              <w:txbxContent>
                <w:p w:rsidR="00065A22" w:rsidRDefault="00065A22">
                  <w:pPr>
                    <w:pBdr>
                      <w:top w:val="single" w:sz="17" w:space="0" w:color="00AF50"/>
                      <w:left w:val="single" w:sz="17" w:space="0" w:color="00AF50"/>
                      <w:bottom w:val="single" w:sz="17" w:space="13" w:color="00AF50"/>
                      <w:right w:val="single" w:sz="17" w:space="0" w:color="00AF50"/>
                    </w:pBdr>
                  </w:pPr>
                </w:p>
              </w:txbxContent>
            </v:textbox>
            <w10:wrap anchorx="page" anchory="page"/>
          </v:shape>
        </w:pict>
      </w:r>
      <w:r w:rsidR="00631E0D" w:rsidRPr="00B22E65">
        <w:rPr>
          <w:rFonts w:ascii="Tahoma" w:eastAsia="Tahoma" w:hAnsi="Tahoma"/>
          <w:color w:val="000000"/>
          <w:lang w:val="de-DE"/>
        </w:rPr>
        <w:t>'</w:t>
      </w:r>
      <w:r w:rsidR="00631E0D" w:rsidRPr="00B22E65">
        <w:rPr>
          <w:rFonts w:ascii="Verdana" w:eastAsia="Verdana" w:hAnsi="Verdana"/>
          <w:color w:val="000000"/>
          <w:sz w:val="18"/>
          <w:lang w:val="de-DE"/>
        </w:rPr>
        <w:t xml:space="preserve">Together, building a recognised responsible </w:t>
      </w:r>
      <w:r w:rsidR="00AC43ED" w:rsidRPr="00B22E65">
        <w:rPr>
          <w:rFonts w:ascii="Verdana" w:eastAsia="Verdana" w:hAnsi="Verdana"/>
          <w:color w:val="000000"/>
          <w:sz w:val="18"/>
          <w:lang w:val="de-DE"/>
        </w:rPr>
        <w:t xml:space="preserve">Tourismusdestination "1 ist der neue Fahrplan für Tourismus und Events in Bordeaux. Nach zehnmonatigen partizipativen Konsultationen, bei denen alle Akteure des Gebiets ihre Ideen für den Tourismus und die Veranstaltungen von morgen ausgetauscht haben, hat Bordeaux Metropole seinen Fahrplan bis 2026 entwickelt... Der Fahrplan ist unter folgendem Link verfügbar: </w:t>
      </w:r>
      <w:hyperlink r:id="rId32" w:history="1">
        <w:r w:rsidR="00AC43ED" w:rsidRPr="00B22E65">
          <w:rPr>
            <w:rStyle w:val="Hyperlink"/>
            <w:rFonts w:ascii="Verdana" w:eastAsia="Verdana" w:hAnsi="Verdana"/>
            <w:sz w:val="18"/>
            <w:lang w:val="de-DE"/>
          </w:rPr>
          <w:t>https://fr.calameo.com/read/005365752988738931087</w:t>
        </w:r>
      </w:hyperlink>
      <w:r w:rsidR="00AC43ED" w:rsidRPr="00B22E65">
        <w:rPr>
          <w:rFonts w:ascii="Verdana" w:eastAsia="Verdana" w:hAnsi="Verdana"/>
          <w:color w:val="000000"/>
          <w:sz w:val="18"/>
          <w:lang w:val="de-DE"/>
        </w:rPr>
        <w:t xml:space="preserve"> </w:t>
      </w:r>
    </w:p>
    <w:p w:rsidR="00AC43ED" w:rsidRPr="00B22E65" w:rsidRDefault="00AC43ED" w:rsidP="00AC43ED">
      <w:pPr>
        <w:spacing w:line="219" w:lineRule="exact"/>
        <w:ind w:left="210" w:right="210"/>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 Auszug aus einem längeren Versprechen ...</w:t>
      </w:r>
    </w:p>
    <w:p w:rsidR="0026496A" w:rsidRPr="00B22E65" w:rsidRDefault="00AC43ED" w:rsidP="00AC43ED">
      <w:pPr>
        <w:spacing w:line="219" w:lineRule="exact"/>
        <w:ind w:left="207" w:right="207"/>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Das Ziel dieses neuen offenen Governance-Prozesses ist es, unsere Gemeinschaft zu befähigen, die Zukunft des Tourismus in unserer Stadt zu bestimmen. Dazu ist es für uns wichtig, dass sie auch über alle notwendigen Informationen darüber verfügen, wie unsere Branche funktioniert. Auf agora-tourism-bordeaux.com werden die wichtigsten Zahlen zum Tourismus regelmäßig und mit voller Transparenz aktualisiert. Wir veröffentlichen auch die Umfragen, die wir regelmäßig unter unseren Einwohnern und Besuchern durchführen. Diese Website wird ständig aktualisiert und weiterentwickelt. Unser Ziel ist es, bei unseren Umfragen zum Stimmungsindex der Einwohner (alle zwei Jahre, die nächste findet 2023 statt) eine Befürwortung der touristischen Aktivitäten durch die Einwohner zu erreichen, die dem europäischen Mittelwert entspricht oder ihn übertrifft.</w:t>
      </w:r>
    </w:p>
    <w:p w:rsidR="00C24B84" w:rsidRPr="00B22E65" w:rsidRDefault="00C24B84" w:rsidP="00AC43ED">
      <w:pPr>
        <w:spacing w:line="219" w:lineRule="exact"/>
        <w:ind w:left="207" w:right="207"/>
        <w:jc w:val="both"/>
        <w:textAlignment w:val="baseline"/>
        <w:rPr>
          <w:rFonts w:ascii="Verdana" w:eastAsia="Verdana" w:hAnsi="Verdana"/>
          <w:color w:val="000000"/>
          <w:spacing w:val="-2"/>
          <w:sz w:val="18"/>
          <w:lang w:val="de-DE"/>
        </w:rPr>
      </w:pPr>
    </w:p>
    <w:p w:rsidR="0026496A" w:rsidRPr="00B22E65" w:rsidRDefault="0026496A">
      <w:pPr>
        <w:spacing w:before="216" w:after="1099" w:line="219" w:lineRule="exact"/>
        <w:rPr>
          <w:lang w:val="de-DE"/>
        </w:rPr>
        <w:sectPr w:rsidR="0026496A" w:rsidRPr="00B22E65">
          <w:pgSz w:w="11909" w:h="16838"/>
          <w:pgMar w:top="560" w:right="1359" w:bottom="482" w:left="1670" w:header="720" w:footer="720" w:gutter="0"/>
          <w:cols w:space="720"/>
        </w:sectPr>
      </w:pPr>
    </w:p>
    <w:p w:rsidR="0026496A" w:rsidRPr="00B22E65" w:rsidRDefault="00631E0D" w:rsidP="00C24B84">
      <w:pPr>
        <w:spacing w:before="120" w:line="188" w:lineRule="exact"/>
        <w:textAlignment w:val="baseline"/>
        <w:rPr>
          <w:rFonts w:ascii="Arial" w:eastAsia="Arial" w:hAnsi="Arial"/>
          <w:color w:val="000000"/>
          <w:sz w:val="17"/>
          <w:lang w:val="en-GB"/>
        </w:rPr>
      </w:pPr>
      <w:r w:rsidRPr="00B22E65">
        <w:rPr>
          <w:rFonts w:ascii="Arial" w:eastAsia="Arial" w:hAnsi="Arial"/>
          <w:color w:val="000000"/>
          <w:sz w:val="17"/>
          <w:lang w:val="en-GB"/>
        </w:rPr>
        <w:t>11</w:t>
      </w:r>
    </w:p>
    <w:p w:rsidR="0026496A" w:rsidRPr="00B22E65" w:rsidRDefault="0026496A">
      <w:pPr>
        <w:sectPr w:rsidR="0026496A" w:rsidRPr="00B22E65">
          <w:type w:val="continuous"/>
          <w:pgSz w:w="11909" w:h="16838"/>
          <w:pgMar w:top="560" w:right="5346" w:bottom="482" w:left="6203" w:header="720" w:footer="720" w:gutter="0"/>
          <w:cols w:space="720"/>
        </w:sectPr>
      </w:pPr>
    </w:p>
    <w:p w:rsidR="0026496A" w:rsidRPr="00B22E65" w:rsidRDefault="00631E0D">
      <w:pPr>
        <w:spacing w:before="15" w:line="236" w:lineRule="exact"/>
        <w:ind w:left="72"/>
        <w:textAlignment w:val="baseline"/>
        <w:rPr>
          <w:rFonts w:ascii="Verdana" w:eastAsia="Verdana" w:hAnsi="Verdana"/>
          <w:color w:val="808080"/>
          <w:sz w:val="20"/>
          <w:lang w:val="en-GB"/>
        </w:rPr>
      </w:pPr>
      <w:r w:rsidRPr="00B22E65">
        <w:rPr>
          <w:rFonts w:ascii="Verdana" w:eastAsia="Verdana" w:hAnsi="Verdana"/>
          <w:color w:val="808080"/>
          <w:sz w:val="20"/>
          <w:lang w:val="en-GB"/>
        </w:rPr>
        <w:lastRenderedPageBreak/>
        <w:t>Transition Pathway for Tourism: Leading the transition</w:t>
      </w:r>
    </w:p>
    <w:p w:rsidR="0026496A" w:rsidRPr="00B22E65" w:rsidRDefault="00631E0D">
      <w:pPr>
        <w:tabs>
          <w:tab w:val="left" w:pos="7056"/>
        </w:tabs>
        <w:spacing w:before="9" w:after="38" w:line="236" w:lineRule="exact"/>
        <w:ind w:left="72"/>
        <w:textAlignment w:val="baseline"/>
        <w:rPr>
          <w:rFonts w:ascii="Verdana" w:eastAsia="Verdana" w:hAnsi="Verdana"/>
          <w:color w:val="808080"/>
          <w:sz w:val="20"/>
          <w:lang w:val="en-GB"/>
        </w:rPr>
      </w:pPr>
      <w:r w:rsidRPr="00B22E65">
        <w:rPr>
          <w:rFonts w:ascii="Verdana" w:eastAsia="Verdana" w:hAnsi="Verdana"/>
          <w:color w:val="808080"/>
          <w:sz w:val="20"/>
          <w:lang w:val="en-GB"/>
        </w:rPr>
        <w:t>Summary of published commitments</w:t>
      </w:r>
      <w:r w:rsidRPr="00B22E65">
        <w:rPr>
          <w:rFonts w:ascii="Verdana" w:eastAsia="Verdana" w:hAnsi="Verdana"/>
          <w:color w:val="808080"/>
          <w:sz w:val="20"/>
          <w:lang w:val="en-GB"/>
        </w:rPr>
        <w:tab/>
        <w:t>28 June 2022</w:t>
      </w:r>
    </w:p>
    <w:p w:rsidR="0026496A" w:rsidRPr="00B22E65" w:rsidRDefault="00B22E65">
      <w:pPr>
        <w:spacing w:before="477" w:after="149" w:line="212" w:lineRule="exact"/>
        <w:ind w:left="72"/>
        <w:textAlignment w:val="baseline"/>
        <w:rPr>
          <w:rFonts w:ascii="Cambria" w:eastAsia="Cambria" w:hAnsi="Cambria"/>
          <w:b/>
          <w:color w:val="000000"/>
          <w:sz w:val="20"/>
          <w:lang w:val="de-DE"/>
        </w:rPr>
      </w:pPr>
      <w:r w:rsidRPr="00B22E65">
        <w:pict>
          <v:line id="_x0000_s1108" style="position:absolute;left:0;text-align:left;z-index:251583488;mso-position-horizontal-relative:page;mso-position-vertical-relative:page" from="84.95pt,55.7pt" to="524.45pt,55.7pt" strokecolor="#7e7e7e" strokeweight=".7pt">
            <w10:wrap anchorx="page" anchory="page"/>
          </v:line>
        </w:pict>
      </w:r>
      <w:r w:rsidR="00631E0D" w:rsidRPr="00B22E65">
        <w:rPr>
          <w:rFonts w:ascii="Cambria" w:eastAsia="Cambria" w:hAnsi="Cambria"/>
          <w:b/>
          <w:color w:val="000000"/>
          <w:sz w:val="20"/>
          <w:lang w:val="de-DE"/>
        </w:rPr>
        <w:t>Example box 3: Visit Flanders</w:t>
      </w:r>
    </w:p>
    <w:p w:rsidR="002A1E2F" w:rsidRPr="00B22E65" w:rsidRDefault="00B22E65" w:rsidP="002A1E2F">
      <w:pPr>
        <w:spacing w:before="60" w:line="219" w:lineRule="exact"/>
        <w:ind w:left="210" w:right="255"/>
        <w:textAlignment w:val="baseline"/>
        <w:rPr>
          <w:rFonts w:ascii="Verdana" w:eastAsia="Verdana" w:hAnsi="Verdana"/>
          <w:color w:val="000000"/>
          <w:spacing w:val="-3"/>
          <w:sz w:val="18"/>
          <w:lang w:val="de-DE"/>
        </w:rPr>
      </w:pPr>
      <w:r w:rsidRPr="00B22E65">
        <w:pict>
          <v:shape id="_x0000_s1107" type="#_x0000_t202" style="position:absolute;left:0;text-align:left;margin-left:80.4pt;margin-top:97.2pt;width:434.4pt;height:356.15pt;z-index:-251692032;mso-wrap-distance-left:0;mso-wrap-distance-right:9.6pt;mso-wrap-distance-bottom:25.8pt;mso-position-horizontal-relative:page;mso-position-vertical-relative:page" fillcolor="#ebf0de" stroked="f">
            <v:textbox inset="0,0,0,0">
              <w:txbxContent>
                <w:p w:rsidR="00065A22" w:rsidRDefault="00065A22">
                  <w:pPr>
                    <w:pBdr>
                      <w:top w:val="single" w:sz="17" w:space="0" w:color="00AF50"/>
                      <w:left w:val="single" w:sz="17" w:space="0" w:color="00AF50"/>
                      <w:bottom w:val="single" w:sz="17" w:space="25" w:color="00AF50"/>
                      <w:right w:val="single" w:sz="17" w:space="9" w:color="00AF50"/>
                    </w:pBdr>
                  </w:pPr>
                </w:p>
              </w:txbxContent>
            </v:textbox>
            <w10:wrap anchorx="page" anchory="page"/>
          </v:shape>
        </w:pict>
      </w:r>
      <w:r w:rsidR="00631E0D" w:rsidRPr="00B22E65">
        <w:rPr>
          <w:rFonts w:ascii="Verdana" w:eastAsia="Verdana" w:hAnsi="Verdana"/>
          <w:color w:val="000000"/>
          <w:spacing w:val="-3"/>
          <w:sz w:val="18"/>
          <w:lang w:val="de-DE"/>
        </w:rPr>
        <w:t xml:space="preserve">... </w:t>
      </w:r>
      <w:r w:rsidR="002A1E2F" w:rsidRPr="00B22E65">
        <w:rPr>
          <w:rFonts w:ascii="Verdana" w:eastAsia="Verdana" w:hAnsi="Verdana"/>
          <w:color w:val="000000"/>
          <w:spacing w:val="-3"/>
          <w:sz w:val="18"/>
          <w:lang w:val="de-DE"/>
        </w:rPr>
        <w:t>Auszug aus dem Versprechen ...</w:t>
      </w:r>
    </w:p>
    <w:p w:rsidR="002A1E2F" w:rsidRPr="00B22E65" w:rsidRDefault="002A1E2F" w:rsidP="002A1E2F">
      <w:pPr>
        <w:spacing w:line="219" w:lineRule="exact"/>
        <w:ind w:left="210" w:right="357"/>
        <w:jc w:val="both"/>
        <w:textAlignment w:val="baseline"/>
        <w:rPr>
          <w:rFonts w:ascii="Verdana" w:eastAsia="Verdana" w:hAnsi="Verdana"/>
          <w:color w:val="000000"/>
          <w:spacing w:val="-3"/>
          <w:sz w:val="18"/>
          <w:lang w:val="de-DE"/>
        </w:rPr>
      </w:pPr>
      <w:r w:rsidRPr="00B22E65">
        <w:rPr>
          <w:rFonts w:ascii="Verdana" w:eastAsia="Verdana" w:hAnsi="Verdana"/>
          <w:color w:val="000000"/>
          <w:spacing w:val="-3"/>
          <w:sz w:val="18"/>
          <w:lang w:val="de-DE"/>
        </w:rPr>
        <w:t xml:space="preserve">Ziel KOMMUNIKATION: Unternehmer, Besucher und Einwohner haben Zugang zu transparenten und </w:t>
      </w:r>
      <w:r w:rsidRPr="00B22E65">
        <w:rPr>
          <w:rFonts w:ascii="Verdana" w:eastAsia="Verdana" w:hAnsi="Verdana"/>
          <w:color w:val="000000"/>
          <w:sz w:val="18"/>
          <w:lang w:val="de-DE"/>
        </w:rPr>
        <w:t>eindeutigen</w:t>
      </w:r>
      <w:r w:rsidRPr="00B22E65">
        <w:rPr>
          <w:rFonts w:ascii="Verdana" w:eastAsia="Verdana" w:hAnsi="Verdana"/>
          <w:color w:val="000000"/>
          <w:spacing w:val="-3"/>
          <w:sz w:val="18"/>
          <w:lang w:val="de-DE"/>
        </w:rPr>
        <w:t xml:space="preserve"> Informationen über die Nachhaltigkeitsbemühungen von Visit Flanders, über die das Unternehmen jedes Jahr berichtet.</w:t>
      </w:r>
    </w:p>
    <w:p w:rsidR="002A1E2F" w:rsidRPr="00B22E65" w:rsidRDefault="002A1E2F" w:rsidP="002A1E2F">
      <w:pPr>
        <w:spacing w:before="60" w:line="219" w:lineRule="exact"/>
        <w:ind w:left="210" w:right="255"/>
        <w:textAlignment w:val="baseline"/>
        <w:rPr>
          <w:rFonts w:ascii="Verdana" w:eastAsia="Verdana" w:hAnsi="Verdana"/>
          <w:color w:val="000000"/>
          <w:spacing w:val="-3"/>
          <w:sz w:val="18"/>
          <w:lang w:val="de-DE"/>
        </w:rPr>
      </w:pPr>
      <w:r w:rsidRPr="00B22E65">
        <w:rPr>
          <w:rFonts w:ascii="Verdana" w:eastAsia="Verdana" w:hAnsi="Verdana"/>
          <w:color w:val="000000"/>
          <w:spacing w:val="-3"/>
          <w:sz w:val="18"/>
          <w:lang w:val="de-DE"/>
        </w:rPr>
        <w:t>Maßnahmen zur Datenerhebung:</w:t>
      </w:r>
    </w:p>
    <w:p w:rsidR="002A1E2F" w:rsidRPr="00B22E65" w:rsidRDefault="002A1E2F" w:rsidP="002A1E2F">
      <w:pPr>
        <w:spacing w:before="60" w:line="219" w:lineRule="exact"/>
        <w:ind w:left="210" w:right="255"/>
        <w:textAlignment w:val="baseline"/>
        <w:rPr>
          <w:rFonts w:ascii="Verdana" w:eastAsia="Verdana" w:hAnsi="Verdana"/>
          <w:color w:val="000000"/>
          <w:spacing w:val="-3"/>
          <w:sz w:val="18"/>
          <w:lang w:val="de-DE"/>
        </w:rPr>
      </w:pPr>
      <w:r w:rsidRPr="00B22E65">
        <w:rPr>
          <w:rFonts w:ascii="Verdana" w:eastAsia="Verdana" w:hAnsi="Verdana"/>
          <w:color w:val="000000"/>
          <w:spacing w:val="-3"/>
          <w:sz w:val="18"/>
          <w:lang w:val="de-DE"/>
        </w:rPr>
        <w:t>2.3.6 Die Nachhaltigkeitsleistung wird überwacht und entweder jährlich oder, wenn möglich, permanent an die Branche, die Einwohner und unsere Besucher kommuniziert. Diese Indikatoren sind unter anderem:</w:t>
      </w:r>
    </w:p>
    <w:p w:rsidR="002A1E2F" w:rsidRPr="00B22E65" w:rsidRDefault="002A1E2F" w:rsidP="002A1E2F">
      <w:pPr>
        <w:spacing w:before="60"/>
        <w:ind w:left="210" w:right="255"/>
        <w:textAlignment w:val="baseline"/>
        <w:rPr>
          <w:rFonts w:ascii="Verdana" w:eastAsia="Verdana" w:hAnsi="Verdana"/>
          <w:color w:val="000000"/>
          <w:spacing w:val="-3"/>
          <w:sz w:val="18"/>
          <w:lang w:val="de-DE"/>
        </w:rPr>
      </w:pPr>
      <w:r w:rsidRPr="00B22E65">
        <w:rPr>
          <w:rFonts w:ascii="Verdana" w:eastAsia="Verdana" w:hAnsi="Verdana"/>
          <w:color w:val="000000"/>
          <w:spacing w:val="-3"/>
          <w:sz w:val="18"/>
          <w:lang w:val="de-DE"/>
        </w:rPr>
        <w:t>EXTERN:</w:t>
      </w:r>
    </w:p>
    <w:p w:rsidR="002A1E2F" w:rsidRPr="00B22E65" w:rsidRDefault="002A1E2F" w:rsidP="002A1E2F">
      <w:pPr>
        <w:ind w:left="210" w:right="255"/>
        <w:textAlignment w:val="baseline"/>
        <w:rPr>
          <w:rFonts w:ascii="Verdana" w:eastAsia="Verdana" w:hAnsi="Verdana"/>
          <w:color w:val="000000"/>
          <w:spacing w:val="-3"/>
          <w:sz w:val="18"/>
          <w:lang w:val="de-DE"/>
        </w:rPr>
      </w:pPr>
      <w:r w:rsidRPr="00B22E65">
        <w:rPr>
          <w:rFonts w:ascii="Verdana" w:eastAsia="Verdana" w:hAnsi="Verdana"/>
          <w:color w:val="000000"/>
          <w:spacing w:val="-3"/>
          <w:sz w:val="18"/>
          <w:lang w:val="de-DE"/>
        </w:rPr>
        <w:t>- Nutzung des Energie- und Wasserangebots</w:t>
      </w:r>
    </w:p>
    <w:p w:rsidR="002A1E2F" w:rsidRPr="00B22E65" w:rsidRDefault="002A1E2F" w:rsidP="002A1E2F">
      <w:pPr>
        <w:ind w:left="210" w:right="255"/>
        <w:textAlignment w:val="baseline"/>
        <w:rPr>
          <w:rFonts w:ascii="Verdana" w:eastAsia="Verdana" w:hAnsi="Verdana"/>
          <w:color w:val="000000"/>
          <w:spacing w:val="-3"/>
          <w:sz w:val="18"/>
          <w:lang w:val="de-DE"/>
        </w:rPr>
      </w:pPr>
      <w:r w:rsidRPr="00B22E65">
        <w:rPr>
          <w:rFonts w:ascii="Verdana" w:eastAsia="Verdana" w:hAnsi="Verdana"/>
          <w:color w:val="000000"/>
          <w:spacing w:val="-3"/>
          <w:sz w:val="18"/>
          <w:lang w:val="de-DE"/>
        </w:rPr>
        <w:t>- Abfallverbrauch unseres Tourismusangebots</w:t>
      </w:r>
    </w:p>
    <w:p w:rsidR="002A1E2F" w:rsidRPr="00B22E65" w:rsidRDefault="002A1E2F" w:rsidP="002A1E2F">
      <w:pPr>
        <w:ind w:left="210" w:right="255"/>
        <w:textAlignment w:val="baseline"/>
        <w:rPr>
          <w:rFonts w:ascii="Verdana" w:eastAsia="Verdana" w:hAnsi="Verdana"/>
          <w:color w:val="000000"/>
          <w:spacing w:val="-3"/>
          <w:sz w:val="18"/>
          <w:lang w:val="de-DE"/>
        </w:rPr>
      </w:pPr>
      <w:r w:rsidRPr="00B22E65">
        <w:rPr>
          <w:rFonts w:ascii="Verdana" w:eastAsia="Verdana" w:hAnsi="Verdana"/>
          <w:color w:val="000000"/>
          <w:spacing w:val="-3"/>
          <w:sz w:val="18"/>
          <w:lang w:val="de-DE"/>
        </w:rPr>
        <w:t>- Die Anzahl der Green Key und Blue Flag Zertifizierungen</w:t>
      </w:r>
    </w:p>
    <w:p w:rsidR="002A1E2F" w:rsidRPr="00B22E65" w:rsidRDefault="002A1E2F" w:rsidP="002A1E2F">
      <w:pPr>
        <w:spacing w:before="60"/>
        <w:ind w:left="210" w:right="255"/>
        <w:textAlignment w:val="baseline"/>
        <w:rPr>
          <w:rFonts w:ascii="Verdana" w:eastAsia="Verdana" w:hAnsi="Verdana"/>
          <w:color w:val="000000"/>
          <w:spacing w:val="-3"/>
          <w:sz w:val="18"/>
          <w:lang w:val="de-DE"/>
        </w:rPr>
      </w:pPr>
      <w:r w:rsidRPr="00B22E65">
        <w:rPr>
          <w:rFonts w:ascii="Verdana" w:eastAsia="Verdana" w:hAnsi="Verdana"/>
          <w:color w:val="000000"/>
          <w:spacing w:val="-3"/>
          <w:sz w:val="18"/>
          <w:lang w:val="de-DE"/>
        </w:rPr>
        <w:t>- Die Anzahl der Zertifizierungen für Barrierefreiheit in flämischen Unterkünften und Kongresszentren</w:t>
      </w:r>
    </w:p>
    <w:p w:rsidR="002A1E2F" w:rsidRPr="00B22E65" w:rsidRDefault="002A1E2F" w:rsidP="002A1E2F">
      <w:pPr>
        <w:ind w:left="210" w:right="255"/>
        <w:textAlignment w:val="baseline"/>
        <w:rPr>
          <w:rFonts w:ascii="Verdana" w:eastAsia="Verdana" w:hAnsi="Verdana"/>
          <w:color w:val="000000"/>
          <w:spacing w:val="-3"/>
          <w:sz w:val="18"/>
          <w:lang w:val="de-DE"/>
        </w:rPr>
      </w:pPr>
      <w:r w:rsidRPr="00B22E65">
        <w:rPr>
          <w:rFonts w:ascii="Verdana" w:eastAsia="Verdana" w:hAnsi="Verdana"/>
          <w:color w:val="000000"/>
          <w:spacing w:val="-3"/>
          <w:sz w:val="18"/>
          <w:lang w:val="de-DE"/>
        </w:rPr>
        <w:t>- Unser Travelsat-Score für Gastfreundschaft, Zufriedenheit mit öffentlichen Verkehrsmitteln</w:t>
      </w:r>
    </w:p>
    <w:p w:rsidR="002A1E2F" w:rsidRPr="00B22E65" w:rsidRDefault="002A1E2F" w:rsidP="002A1E2F">
      <w:pPr>
        <w:ind w:left="210" w:right="255"/>
        <w:textAlignment w:val="baseline"/>
        <w:rPr>
          <w:rFonts w:ascii="Verdana" w:eastAsia="Verdana" w:hAnsi="Verdana"/>
          <w:color w:val="000000"/>
          <w:spacing w:val="-3"/>
          <w:sz w:val="18"/>
          <w:lang w:val="de-DE"/>
        </w:rPr>
      </w:pPr>
      <w:r w:rsidRPr="00B22E65">
        <w:rPr>
          <w:rFonts w:ascii="Verdana" w:eastAsia="Verdana" w:hAnsi="Verdana"/>
          <w:color w:val="000000"/>
          <w:spacing w:val="-3"/>
          <w:sz w:val="18"/>
          <w:lang w:val="de-DE"/>
        </w:rPr>
        <w:t>- Der Anteil der Besucher, die mit der Bahn und dem Auto anreisen</w:t>
      </w:r>
    </w:p>
    <w:p w:rsidR="002A1E2F" w:rsidRPr="00B22E65" w:rsidRDefault="002A1E2F" w:rsidP="002A1E2F">
      <w:pPr>
        <w:ind w:left="210" w:right="255"/>
        <w:textAlignment w:val="baseline"/>
        <w:rPr>
          <w:rFonts w:ascii="Verdana" w:eastAsia="Verdana" w:hAnsi="Verdana"/>
          <w:color w:val="000000"/>
          <w:spacing w:val="-3"/>
          <w:sz w:val="18"/>
          <w:lang w:val="de-DE"/>
        </w:rPr>
      </w:pPr>
      <w:r w:rsidRPr="00B22E65">
        <w:rPr>
          <w:rFonts w:ascii="Verdana" w:eastAsia="Verdana" w:hAnsi="Verdana"/>
          <w:color w:val="000000"/>
          <w:spacing w:val="-3"/>
          <w:sz w:val="18"/>
          <w:lang w:val="de-DE"/>
        </w:rPr>
        <w:t>- Zufriedenheit mit den von uns angebotenen Informationen zur Nachhaltigkeit</w:t>
      </w:r>
    </w:p>
    <w:p w:rsidR="002A1E2F" w:rsidRPr="00B22E65" w:rsidRDefault="002A1E2F" w:rsidP="002A1E2F">
      <w:pPr>
        <w:ind w:left="210" w:right="255"/>
        <w:textAlignment w:val="baseline"/>
        <w:rPr>
          <w:rFonts w:ascii="Verdana" w:eastAsia="Verdana" w:hAnsi="Verdana"/>
          <w:color w:val="000000"/>
          <w:spacing w:val="-3"/>
          <w:sz w:val="18"/>
          <w:lang w:val="de-DE"/>
        </w:rPr>
      </w:pPr>
      <w:r w:rsidRPr="00B22E65">
        <w:rPr>
          <w:rFonts w:ascii="Verdana" w:eastAsia="Verdana" w:hAnsi="Verdana"/>
          <w:color w:val="000000"/>
          <w:spacing w:val="-3"/>
          <w:sz w:val="18"/>
          <w:lang w:val="de-DE"/>
        </w:rPr>
        <w:t>- Einige der Ergebnisse unseres Destinationsbarometers und der Einwohnerumfrage (siehe Links unten)</w:t>
      </w:r>
    </w:p>
    <w:p w:rsidR="002A1E2F" w:rsidRPr="00B22E65" w:rsidRDefault="002A1E2F" w:rsidP="002A1E2F">
      <w:pPr>
        <w:spacing w:before="60"/>
        <w:ind w:left="210" w:right="255"/>
        <w:textAlignment w:val="baseline"/>
        <w:rPr>
          <w:rFonts w:ascii="Verdana" w:eastAsia="Verdana" w:hAnsi="Verdana"/>
          <w:color w:val="000000"/>
          <w:spacing w:val="-3"/>
          <w:sz w:val="18"/>
          <w:lang w:val="de-DE"/>
        </w:rPr>
      </w:pPr>
      <w:r w:rsidRPr="00B22E65">
        <w:rPr>
          <w:rFonts w:ascii="Verdana" w:eastAsia="Verdana" w:hAnsi="Verdana"/>
          <w:color w:val="000000"/>
          <w:spacing w:val="-3"/>
          <w:sz w:val="18"/>
          <w:lang w:val="de-DE"/>
        </w:rPr>
        <w:t>- Die Treibhausgasemissionen, die durch unsere ausländischen Besucher und Unterkünfte entstehen</w:t>
      </w:r>
    </w:p>
    <w:p w:rsidR="002A1E2F" w:rsidRPr="00B22E65" w:rsidRDefault="002A1E2F" w:rsidP="002A1E2F">
      <w:pPr>
        <w:spacing w:before="60"/>
        <w:ind w:left="210" w:right="255"/>
        <w:textAlignment w:val="baseline"/>
        <w:rPr>
          <w:rFonts w:ascii="Verdana" w:eastAsia="Verdana" w:hAnsi="Verdana"/>
          <w:color w:val="000000"/>
          <w:spacing w:val="-3"/>
          <w:sz w:val="18"/>
          <w:lang w:val="de-DE"/>
        </w:rPr>
      </w:pPr>
      <w:r w:rsidRPr="00B22E65">
        <w:rPr>
          <w:rFonts w:ascii="Verdana" w:eastAsia="Verdana" w:hAnsi="Verdana"/>
          <w:color w:val="000000"/>
          <w:spacing w:val="-3"/>
          <w:sz w:val="18"/>
          <w:lang w:val="de-DE"/>
        </w:rPr>
        <w:t>INTERNE ABLÄUFE</w:t>
      </w:r>
    </w:p>
    <w:p w:rsidR="002A1E2F" w:rsidRPr="00B22E65" w:rsidRDefault="002A1E2F" w:rsidP="002A1E2F">
      <w:pPr>
        <w:ind w:left="210" w:right="255"/>
        <w:textAlignment w:val="baseline"/>
        <w:rPr>
          <w:rFonts w:ascii="Verdana" w:eastAsia="Verdana" w:hAnsi="Verdana"/>
          <w:color w:val="000000"/>
          <w:spacing w:val="-3"/>
          <w:sz w:val="18"/>
          <w:lang w:val="de-DE"/>
        </w:rPr>
      </w:pPr>
      <w:r w:rsidRPr="00B22E65">
        <w:rPr>
          <w:rFonts w:ascii="Verdana" w:eastAsia="Verdana" w:hAnsi="Verdana"/>
          <w:color w:val="000000"/>
          <w:spacing w:val="-3"/>
          <w:sz w:val="18"/>
          <w:lang w:val="de-DE"/>
        </w:rPr>
        <w:t>- Verbrauch von Energie und Wasser</w:t>
      </w:r>
    </w:p>
    <w:p w:rsidR="002A1E2F" w:rsidRPr="00B22E65" w:rsidRDefault="002A1E2F" w:rsidP="002A1E2F">
      <w:pPr>
        <w:ind w:left="210" w:right="255"/>
        <w:textAlignment w:val="baseline"/>
        <w:rPr>
          <w:rFonts w:ascii="Verdana" w:eastAsia="Verdana" w:hAnsi="Verdana"/>
          <w:color w:val="000000"/>
          <w:spacing w:val="-3"/>
          <w:sz w:val="18"/>
          <w:lang w:val="de-DE"/>
        </w:rPr>
      </w:pPr>
      <w:r w:rsidRPr="00B22E65">
        <w:rPr>
          <w:rFonts w:ascii="Verdana" w:eastAsia="Verdana" w:hAnsi="Verdana"/>
          <w:color w:val="000000"/>
          <w:spacing w:val="-3"/>
          <w:sz w:val="18"/>
          <w:lang w:val="de-DE"/>
        </w:rPr>
        <w:t>- Produktion von Abfällen</w:t>
      </w:r>
    </w:p>
    <w:p w:rsidR="002A1E2F" w:rsidRPr="00B22E65" w:rsidRDefault="002A1E2F" w:rsidP="002A1E2F">
      <w:pPr>
        <w:ind w:left="207" w:right="255"/>
        <w:textAlignment w:val="baseline"/>
        <w:rPr>
          <w:rFonts w:ascii="Verdana" w:eastAsia="Verdana" w:hAnsi="Verdana"/>
          <w:color w:val="000000"/>
          <w:spacing w:val="-3"/>
          <w:sz w:val="18"/>
          <w:lang w:val="de-DE"/>
        </w:rPr>
      </w:pPr>
      <w:r w:rsidRPr="00B22E65">
        <w:rPr>
          <w:rFonts w:ascii="Verdana" w:eastAsia="Verdana" w:hAnsi="Verdana"/>
          <w:color w:val="000000"/>
          <w:spacing w:val="-3"/>
          <w:sz w:val="18"/>
          <w:lang w:val="de-DE"/>
        </w:rPr>
        <w:t>- Anteil an erneuerbaren Materialien, die für Ausstellungen, Goodie Bags... verwendet werden</w:t>
      </w:r>
    </w:p>
    <w:p w:rsidR="0026496A" w:rsidRPr="00B22E65" w:rsidRDefault="002A1E2F" w:rsidP="002A1E2F">
      <w:pPr>
        <w:spacing w:before="60" w:line="219" w:lineRule="exact"/>
        <w:ind w:left="207" w:right="255"/>
        <w:textAlignment w:val="baseline"/>
        <w:rPr>
          <w:rFonts w:ascii="Verdana" w:eastAsia="Verdana" w:hAnsi="Verdana"/>
          <w:color w:val="0000FF"/>
          <w:sz w:val="18"/>
          <w:u w:val="single"/>
          <w:lang w:val="de-DE"/>
        </w:rPr>
      </w:pPr>
      <w:r w:rsidRPr="00B22E65">
        <w:rPr>
          <w:rFonts w:ascii="Verdana" w:eastAsia="Verdana" w:hAnsi="Verdana"/>
          <w:color w:val="000000"/>
          <w:spacing w:val="-3"/>
          <w:sz w:val="18"/>
          <w:lang w:val="de-DE"/>
        </w:rPr>
        <w:t>Unsere halbjährliche Einwohnerbefragung:</w:t>
      </w:r>
      <w:hyperlink r:id="rId33">
        <w:r w:rsidR="00631E0D" w:rsidRPr="00B22E65">
          <w:rPr>
            <w:rFonts w:ascii="Verdana" w:eastAsia="Verdana" w:hAnsi="Verdana"/>
            <w:color w:val="0000FF"/>
            <w:sz w:val="18"/>
            <w:u w:val="single"/>
            <w:lang w:val="de-DE"/>
          </w:rPr>
          <w:t>http://toerism-vlaanderen.s3-website-eu-west-1.amazonaws.com/nl</w:t>
        </w:r>
      </w:hyperlink>
      <w:r w:rsidR="00631E0D" w:rsidRPr="00B22E65">
        <w:rPr>
          <w:rFonts w:ascii="Verdana" w:eastAsia="Verdana" w:hAnsi="Verdana"/>
          <w:color w:val="000000"/>
          <w:sz w:val="18"/>
          <w:lang w:val="de-DE"/>
        </w:rPr>
        <w:t xml:space="preserve"> </w:t>
      </w:r>
    </w:p>
    <w:p w:rsidR="0026496A" w:rsidRPr="00B22E65" w:rsidRDefault="00631E0D">
      <w:pPr>
        <w:spacing w:before="4" w:after="664" w:line="219" w:lineRule="exact"/>
        <w:ind w:left="207" w:right="2055"/>
        <w:textAlignment w:val="baseline"/>
        <w:rPr>
          <w:rFonts w:ascii="Verdana" w:eastAsia="Verdana" w:hAnsi="Verdana"/>
          <w:color w:val="000000"/>
          <w:sz w:val="18"/>
          <w:lang w:val="en-GB"/>
        </w:rPr>
      </w:pPr>
      <w:r w:rsidRPr="00B22E65">
        <w:rPr>
          <w:rFonts w:ascii="Verdana" w:eastAsia="Verdana" w:hAnsi="Verdana"/>
          <w:color w:val="000000"/>
          <w:sz w:val="18"/>
          <w:lang w:val="en-GB"/>
        </w:rPr>
        <w:t>Our destination barometer:</w:t>
      </w:r>
      <w:hyperlink r:id="rId34">
        <w:r w:rsidRPr="00B22E65">
          <w:rPr>
            <w:rFonts w:ascii="Verdana" w:eastAsia="Verdana" w:hAnsi="Verdana"/>
            <w:color w:val="0000FF"/>
            <w:sz w:val="18"/>
            <w:u w:val="single"/>
            <w:lang w:val="en-GB"/>
          </w:rPr>
          <w:t xml:space="preserve"> https://toerismevlaanderen.be/nl/cijfers-en-onderzoek/toeristische-barometers/bestemmingsbarometer</w:t>
        </w:r>
      </w:hyperlink>
      <w:r w:rsidRPr="00B22E65">
        <w:rPr>
          <w:rFonts w:ascii="Verdana" w:eastAsia="Verdana" w:hAnsi="Verdana"/>
          <w:color w:val="0000FF"/>
          <w:sz w:val="18"/>
          <w:lang w:val="en-GB"/>
        </w:rPr>
        <w:t xml:space="preserve"> </w:t>
      </w:r>
    </w:p>
    <w:p w:rsidR="0026496A" w:rsidRPr="00B22E65" w:rsidRDefault="00631E0D" w:rsidP="00C24B84">
      <w:pPr>
        <w:spacing w:before="120" w:after="240" w:line="212" w:lineRule="exact"/>
        <w:ind w:left="74"/>
        <w:textAlignment w:val="baseline"/>
        <w:rPr>
          <w:rFonts w:ascii="Cambria" w:eastAsia="Cambria" w:hAnsi="Cambria"/>
          <w:b/>
          <w:color w:val="000000"/>
          <w:sz w:val="20"/>
          <w:lang w:val="en-GB"/>
        </w:rPr>
      </w:pPr>
      <w:r w:rsidRPr="00B22E65">
        <w:rPr>
          <w:rFonts w:ascii="Cambria" w:eastAsia="Cambria" w:hAnsi="Cambria"/>
          <w:b/>
          <w:color w:val="000000"/>
          <w:sz w:val="20"/>
          <w:lang w:val="en-GB"/>
        </w:rPr>
        <w:t>Example box 2: Estonian Ministry of Economic Affairs and Communication</w:t>
      </w:r>
    </w:p>
    <w:p w:rsidR="002A1E2F" w:rsidRPr="00B22E65" w:rsidRDefault="00B22E65" w:rsidP="00C24B84">
      <w:pPr>
        <w:spacing w:before="120"/>
        <w:ind w:left="210" w:right="357"/>
        <w:jc w:val="both"/>
        <w:textAlignment w:val="baseline"/>
        <w:rPr>
          <w:rFonts w:ascii="Verdana" w:eastAsia="Verdana" w:hAnsi="Verdana"/>
          <w:color w:val="000000"/>
          <w:sz w:val="17"/>
          <w:szCs w:val="17"/>
          <w:lang w:val="de-DE"/>
        </w:rPr>
      </w:pPr>
      <w:r w:rsidRPr="00B22E65">
        <w:rPr>
          <w:sz w:val="17"/>
          <w:szCs w:val="17"/>
        </w:rPr>
        <w:pict>
          <v:shape id="_x0000_s1106" type="#_x0000_t202" style="position:absolute;left:0;text-align:left;margin-left:80.4pt;margin-top:501.1pt;width:432.95pt;height:223.45pt;z-index:-251691008;mso-wrap-distance-left:0;mso-wrap-distance-right:11.05pt;mso-wrap-distance-bottom:63.3pt;mso-position-horizontal-relative:page;mso-position-vertical-relative:page" fillcolor="#ebf0de" stroked="f">
            <v:textbox inset="0,0,0,0">
              <w:txbxContent>
                <w:p w:rsidR="00065A22" w:rsidRDefault="00065A22">
                  <w:pPr>
                    <w:pBdr>
                      <w:top w:val="single" w:sz="17" w:space="0" w:color="00AF50"/>
                      <w:left w:val="single" w:sz="17" w:space="0" w:color="00AF50"/>
                      <w:bottom w:val="single" w:sz="17" w:space="31" w:color="00AF50"/>
                      <w:right w:val="single" w:sz="17" w:space="11" w:color="00AF50"/>
                    </w:pBdr>
                  </w:pPr>
                </w:p>
              </w:txbxContent>
            </v:textbox>
            <w10:wrap anchorx="page" anchory="page"/>
          </v:shape>
        </w:pict>
      </w:r>
      <w:r w:rsidR="002A1E2F" w:rsidRPr="00B22E65">
        <w:rPr>
          <w:rFonts w:ascii="Verdana" w:eastAsia="Verdana" w:hAnsi="Verdana"/>
          <w:color w:val="000000"/>
          <w:sz w:val="17"/>
          <w:szCs w:val="17"/>
          <w:lang w:val="de-DE"/>
        </w:rPr>
        <w:t xml:space="preserve">In Estland wird </w:t>
      </w:r>
      <w:r w:rsidR="00C24B84" w:rsidRPr="00B22E65">
        <w:rPr>
          <w:rFonts w:ascii="Verdana" w:eastAsia="Verdana" w:hAnsi="Verdana"/>
          <w:color w:val="000000"/>
          <w:sz w:val="17"/>
          <w:szCs w:val="17"/>
          <w:lang w:val="de-DE"/>
        </w:rPr>
        <w:t>zurzeit</w:t>
      </w:r>
      <w:r w:rsidR="002A1E2F" w:rsidRPr="00B22E65">
        <w:rPr>
          <w:rFonts w:ascii="Verdana" w:eastAsia="Verdana" w:hAnsi="Verdana"/>
          <w:color w:val="000000"/>
          <w:sz w:val="17"/>
          <w:szCs w:val="17"/>
          <w:lang w:val="de-DE"/>
        </w:rPr>
        <w:t xml:space="preserve"> eine neue Struktur des regionalen DMO-Netzes geschaffen. Die allgemeinen Ziele des DMO-Umstrukturierungsprogramms bestehen darin, dass zahlreiche kleine Tourismusorganisationen zu weniger strategisch geführten Entwicklungsorganisationen für estnische Reiseziele konsolidiert werden und dass es eine effektive Zusammenarbeit zwischen den Parteien im estnischen Tourismussektor gibt. Insgesamt werden für die Jahre 2022-2025 fast 8 Millionen Euro an staatlichen Mitteln für die Entwicklung der DMOs bereitgestellt.</w:t>
      </w:r>
    </w:p>
    <w:p w:rsidR="002A1E2F" w:rsidRPr="00B22E65" w:rsidRDefault="002A1E2F" w:rsidP="002A1E2F">
      <w:pPr>
        <w:ind w:left="207" w:right="356"/>
        <w:jc w:val="both"/>
        <w:textAlignment w:val="baseline"/>
        <w:rPr>
          <w:rFonts w:ascii="Verdana" w:eastAsia="Verdana" w:hAnsi="Verdana"/>
          <w:color w:val="000000"/>
          <w:sz w:val="17"/>
          <w:szCs w:val="17"/>
          <w:lang w:val="de-DE"/>
        </w:rPr>
      </w:pPr>
      <w:r w:rsidRPr="00B22E65">
        <w:rPr>
          <w:rFonts w:ascii="Verdana" w:eastAsia="Verdana" w:hAnsi="Verdana"/>
          <w:color w:val="000000"/>
          <w:sz w:val="17"/>
          <w:szCs w:val="17"/>
          <w:lang w:val="de-DE"/>
        </w:rPr>
        <w:t>Die erwarteten Ergebnisse des Programms sind:</w:t>
      </w:r>
    </w:p>
    <w:p w:rsidR="002A1E2F" w:rsidRPr="00B22E65" w:rsidRDefault="002A1E2F" w:rsidP="000A5A97">
      <w:pPr>
        <w:ind w:left="380" w:right="357" w:hanging="170"/>
        <w:jc w:val="both"/>
        <w:textAlignment w:val="baseline"/>
        <w:rPr>
          <w:rFonts w:ascii="Verdana" w:eastAsia="Verdana" w:hAnsi="Verdana"/>
          <w:color w:val="000000"/>
          <w:sz w:val="17"/>
          <w:szCs w:val="17"/>
          <w:lang w:val="de-DE"/>
        </w:rPr>
      </w:pPr>
      <w:r w:rsidRPr="00B22E65">
        <w:rPr>
          <w:rFonts w:ascii="Verdana" w:eastAsia="Verdana" w:hAnsi="Verdana"/>
          <w:color w:val="000000"/>
          <w:sz w:val="17"/>
          <w:szCs w:val="17"/>
          <w:lang w:val="de-DE"/>
        </w:rPr>
        <w:t>- Die Zufriedenheit der Besucher mit der Qualität der touristischen Dienstleistungen in der Region ist gestiegen.</w:t>
      </w:r>
    </w:p>
    <w:p w:rsidR="002A1E2F" w:rsidRPr="00B22E65" w:rsidRDefault="002A1E2F" w:rsidP="000A5A97">
      <w:pPr>
        <w:ind w:left="380" w:right="357" w:hanging="170"/>
        <w:jc w:val="both"/>
        <w:textAlignment w:val="baseline"/>
        <w:rPr>
          <w:rFonts w:ascii="Verdana" w:eastAsia="Verdana" w:hAnsi="Verdana"/>
          <w:color w:val="000000"/>
          <w:sz w:val="17"/>
          <w:szCs w:val="17"/>
          <w:lang w:val="de-DE"/>
        </w:rPr>
      </w:pPr>
      <w:r w:rsidRPr="00B22E65">
        <w:rPr>
          <w:rFonts w:ascii="Verdana" w:eastAsia="Verdana" w:hAnsi="Verdana"/>
          <w:color w:val="000000"/>
          <w:sz w:val="17"/>
          <w:szCs w:val="17"/>
          <w:lang w:val="de-DE"/>
        </w:rPr>
        <w:t>- Die Zufriedenheit der Besucher mit der Verfügbarkeit von Informationen im Internet ist gestiegen.</w:t>
      </w:r>
    </w:p>
    <w:p w:rsidR="002A1E2F" w:rsidRPr="00B22E65" w:rsidRDefault="002A1E2F" w:rsidP="000A5A97">
      <w:pPr>
        <w:ind w:left="380" w:right="357" w:hanging="170"/>
        <w:jc w:val="both"/>
        <w:textAlignment w:val="baseline"/>
        <w:rPr>
          <w:rFonts w:ascii="Verdana" w:eastAsia="Verdana" w:hAnsi="Verdana"/>
          <w:color w:val="000000"/>
          <w:sz w:val="17"/>
          <w:szCs w:val="17"/>
          <w:lang w:val="de-DE"/>
        </w:rPr>
      </w:pPr>
      <w:r w:rsidRPr="00B22E65">
        <w:rPr>
          <w:rFonts w:ascii="Verdana" w:eastAsia="Verdana" w:hAnsi="Verdana"/>
          <w:color w:val="000000"/>
          <w:sz w:val="17"/>
          <w:szCs w:val="17"/>
          <w:lang w:val="de-DE"/>
        </w:rPr>
        <w:t>- Es gibt eine optimale Anzahl von DMOs in Estland (5-8), die eine optimale Größe haben (400-600</w:t>
      </w:r>
      <w:r w:rsidR="00C24B84" w:rsidRPr="00B22E65">
        <w:rPr>
          <w:rFonts w:ascii="Verdana" w:eastAsia="Verdana" w:hAnsi="Verdana"/>
          <w:color w:val="000000"/>
          <w:sz w:val="17"/>
          <w:szCs w:val="17"/>
          <w:lang w:val="de-DE"/>
        </w:rPr>
        <w:t xml:space="preserve"> </w:t>
      </w:r>
      <w:r w:rsidRPr="00B22E65">
        <w:rPr>
          <w:rFonts w:ascii="Verdana" w:eastAsia="Verdana" w:hAnsi="Verdana"/>
          <w:color w:val="000000"/>
          <w:sz w:val="17"/>
          <w:szCs w:val="17"/>
          <w:lang w:val="de-DE"/>
        </w:rPr>
        <w:t>Unternehmen pro DMO)</w:t>
      </w:r>
    </w:p>
    <w:p w:rsidR="002A1E2F" w:rsidRPr="00B22E65" w:rsidRDefault="002A1E2F" w:rsidP="000A5A97">
      <w:pPr>
        <w:ind w:left="380" w:right="357" w:hanging="170"/>
        <w:jc w:val="both"/>
        <w:textAlignment w:val="baseline"/>
        <w:rPr>
          <w:rFonts w:ascii="Verdana" w:eastAsia="Verdana" w:hAnsi="Verdana"/>
          <w:color w:val="000000"/>
          <w:sz w:val="17"/>
          <w:szCs w:val="17"/>
          <w:lang w:val="de-DE"/>
        </w:rPr>
      </w:pPr>
      <w:r w:rsidRPr="00B22E65">
        <w:rPr>
          <w:rFonts w:ascii="Verdana" w:eastAsia="Verdana" w:hAnsi="Verdana"/>
          <w:color w:val="000000"/>
          <w:sz w:val="17"/>
          <w:szCs w:val="17"/>
          <w:lang w:val="de-DE"/>
        </w:rPr>
        <w:t>- Das regionale Tourismus-Kooperationsnetzwerk ist mit den DMO-Betriebsmodellen zufrieden</w:t>
      </w:r>
    </w:p>
    <w:p w:rsidR="002A1E2F" w:rsidRPr="00B22E65" w:rsidRDefault="002A1E2F" w:rsidP="000A5A97">
      <w:pPr>
        <w:ind w:left="380" w:right="357" w:hanging="170"/>
        <w:jc w:val="both"/>
        <w:textAlignment w:val="baseline"/>
        <w:rPr>
          <w:rFonts w:ascii="Verdana" w:eastAsia="Verdana" w:hAnsi="Verdana"/>
          <w:color w:val="000000"/>
          <w:sz w:val="17"/>
          <w:szCs w:val="17"/>
          <w:lang w:val="de-DE"/>
        </w:rPr>
      </w:pPr>
      <w:r w:rsidRPr="00B22E65">
        <w:rPr>
          <w:rFonts w:ascii="Verdana" w:eastAsia="Verdana" w:hAnsi="Verdana"/>
          <w:color w:val="000000"/>
          <w:sz w:val="17"/>
          <w:szCs w:val="17"/>
          <w:lang w:val="de-DE"/>
        </w:rPr>
        <w:t>- Hinzufügen von nachhaltigen Tourismusunternehmen</w:t>
      </w:r>
    </w:p>
    <w:p w:rsidR="002A1E2F" w:rsidRPr="00B22E65" w:rsidRDefault="002A1E2F" w:rsidP="000A5A97">
      <w:pPr>
        <w:ind w:left="380" w:right="357" w:hanging="170"/>
        <w:jc w:val="both"/>
        <w:textAlignment w:val="baseline"/>
        <w:rPr>
          <w:rFonts w:ascii="Verdana" w:eastAsia="Verdana" w:hAnsi="Verdana"/>
          <w:color w:val="000000"/>
          <w:sz w:val="17"/>
          <w:szCs w:val="17"/>
          <w:lang w:val="de-DE"/>
        </w:rPr>
      </w:pPr>
      <w:r w:rsidRPr="00B22E65">
        <w:rPr>
          <w:rFonts w:ascii="Verdana" w:eastAsia="Verdana" w:hAnsi="Verdana"/>
          <w:color w:val="000000"/>
          <w:sz w:val="17"/>
          <w:szCs w:val="17"/>
          <w:lang w:val="de-DE"/>
        </w:rPr>
        <w:t>- Anzahl der Produkte, die auf dem Netzwerk basieren und den Botschaften der</w:t>
      </w:r>
    </w:p>
    <w:p w:rsidR="002A1E2F" w:rsidRPr="00B22E65" w:rsidRDefault="002A1E2F" w:rsidP="000A5A97">
      <w:pPr>
        <w:ind w:left="380" w:right="357" w:hanging="170"/>
        <w:jc w:val="both"/>
        <w:textAlignment w:val="baseline"/>
        <w:rPr>
          <w:rFonts w:ascii="Verdana" w:eastAsia="Verdana" w:hAnsi="Verdana"/>
          <w:color w:val="000000"/>
          <w:sz w:val="17"/>
          <w:szCs w:val="17"/>
          <w:lang w:val="de-DE"/>
        </w:rPr>
      </w:pPr>
      <w:r w:rsidRPr="00B22E65">
        <w:rPr>
          <w:rFonts w:ascii="Verdana" w:eastAsia="Verdana" w:hAnsi="Verdana"/>
          <w:color w:val="000000"/>
          <w:sz w:val="17"/>
          <w:szCs w:val="17"/>
          <w:lang w:val="de-DE"/>
        </w:rPr>
        <w:t>estnischen Marke im Bereich des Tourismus ist gestiegen</w:t>
      </w:r>
    </w:p>
    <w:p w:rsidR="002A1E2F" w:rsidRPr="00B22E65" w:rsidRDefault="002A1E2F" w:rsidP="000A5A97">
      <w:pPr>
        <w:ind w:left="380" w:right="357" w:hanging="170"/>
        <w:jc w:val="both"/>
        <w:textAlignment w:val="baseline"/>
        <w:rPr>
          <w:rFonts w:ascii="Verdana" w:eastAsia="Verdana" w:hAnsi="Verdana"/>
          <w:color w:val="000000"/>
          <w:sz w:val="17"/>
          <w:szCs w:val="17"/>
          <w:lang w:val="de-DE"/>
        </w:rPr>
      </w:pPr>
      <w:r w:rsidRPr="00B22E65">
        <w:rPr>
          <w:rFonts w:ascii="Verdana" w:eastAsia="Verdana" w:hAnsi="Verdana"/>
          <w:color w:val="000000"/>
          <w:sz w:val="17"/>
          <w:szCs w:val="17"/>
          <w:lang w:val="de-DE"/>
        </w:rPr>
        <w:t>- Die von der DMO organisierten Entwicklungsaktivitäten für die Dienstleistungsanbieter in der Region sind</w:t>
      </w:r>
      <w:r w:rsidR="00C24B84" w:rsidRPr="00B22E65">
        <w:rPr>
          <w:rFonts w:ascii="Verdana" w:eastAsia="Verdana" w:hAnsi="Verdana"/>
          <w:color w:val="000000"/>
          <w:sz w:val="17"/>
          <w:szCs w:val="17"/>
          <w:lang w:val="de-DE"/>
        </w:rPr>
        <w:t xml:space="preserve"> </w:t>
      </w:r>
      <w:r w:rsidRPr="00B22E65">
        <w:rPr>
          <w:rFonts w:ascii="Verdana" w:eastAsia="Verdana" w:hAnsi="Verdana"/>
          <w:color w:val="000000"/>
          <w:sz w:val="17"/>
          <w:szCs w:val="17"/>
          <w:lang w:val="de-DE"/>
        </w:rPr>
        <w:t>nützlich</w:t>
      </w:r>
    </w:p>
    <w:p w:rsidR="0026496A" w:rsidRPr="00B22E65" w:rsidRDefault="002A1E2F" w:rsidP="000A5A97">
      <w:pPr>
        <w:ind w:left="380" w:right="357" w:hanging="170"/>
        <w:jc w:val="both"/>
        <w:textAlignment w:val="baseline"/>
        <w:rPr>
          <w:rFonts w:ascii="Verdana" w:eastAsia="Verdana" w:hAnsi="Verdana"/>
          <w:color w:val="000000"/>
          <w:sz w:val="17"/>
          <w:szCs w:val="17"/>
          <w:lang w:val="de-DE"/>
        </w:rPr>
      </w:pPr>
      <w:r w:rsidRPr="00B22E65">
        <w:rPr>
          <w:rFonts w:ascii="Verdana" w:eastAsia="Verdana" w:hAnsi="Verdana"/>
          <w:color w:val="000000"/>
          <w:sz w:val="17"/>
          <w:szCs w:val="17"/>
          <w:lang w:val="de-DE"/>
        </w:rPr>
        <w:t>- Das estnische Fremdenverkehrsamt ist mit der Zusammenarbeit mit den DMOs zufrieden</w:t>
      </w:r>
    </w:p>
    <w:p w:rsidR="00C24B84" w:rsidRPr="00B22E65" w:rsidRDefault="00C24B84" w:rsidP="000A5A97">
      <w:pPr>
        <w:ind w:left="380" w:right="357" w:hanging="170"/>
        <w:jc w:val="both"/>
        <w:textAlignment w:val="baseline"/>
        <w:rPr>
          <w:rFonts w:ascii="Verdana" w:eastAsia="Verdana" w:hAnsi="Verdana"/>
          <w:color w:val="000000"/>
          <w:sz w:val="17"/>
          <w:szCs w:val="17"/>
          <w:lang w:val="de-DE"/>
        </w:rPr>
      </w:pPr>
    </w:p>
    <w:p w:rsidR="0026496A" w:rsidRPr="00B22E65" w:rsidRDefault="0026496A">
      <w:pPr>
        <w:spacing w:before="2" w:after="1458" w:line="219" w:lineRule="exact"/>
        <w:rPr>
          <w:lang w:val="de-DE"/>
        </w:rPr>
        <w:sectPr w:rsidR="0026496A" w:rsidRPr="00B22E65">
          <w:pgSz w:w="11909" w:h="16838"/>
          <w:pgMar w:top="560" w:right="1421" w:bottom="482" w:left="1608" w:header="720" w:footer="720" w:gutter="0"/>
          <w:cols w:space="720"/>
        </w:sectPr>
      </w:pPr>
    </w:p>
    <w:p w:rsidR="0026496A" w:rsidRPr="00B22E65" w:rsidRDefault="00631E0D" w:rsidP="00C24B84">
      <w:pPr>
        <w:spacing w:before="120" w:line="188" w:lineRule="exact"/>
        <w:textAlignment w:val="baseline"/>
        <w:rPr>
          <w:rFonts w:ascii="Arial" w:eastAsia="Arial" w:hAnsi="Arial"/>
          <w:color w:val="000000"/>
          <w:sz w:val="16"/>
          <w:lang w:val="en-GB"/>
        </w:rPr>
        <w:sectPr w:rsidR="0026496A" w:rsidRPr="00B22E65">
          <w:type w:val="continuous"/>
          <w:pgSz w:w="11909" w:h="16838"/>
          <w:pgMar w:top="560" w:right="5345" w:bottom="482" w:left="6204" w:header="720" w:footer="720" w:gutter="0"/>
          <w:cols w:space="720"/>
        </w:sectPr>
      </w:pPr>
      <w:r w:rsidRPr="00B22E65">
        <w:rPr>
          <w:rFonts w:ascii="Arial" w:eastAsia="Arial" w:hAnsi="Arial"/>
          <w:color w:val="000000"/>
          <w:sz w:val="16"/>
          <w:lang w:val="en-GB"/>
        </w:rPr>
        <w:t>12</w:t>
      </w:r>
    </w:p>
    <w:p w:rsidR="0026496A" w:rsidRPr="00B22E65" w:rsidRDefault="00B22E65">
      <w:pPr>
        <w:textAlignment w:val="baseline"/>
        <w:rPr>
          <w:rFonts w:eastAsia="Times New Roman"/>
          <w:color w:val="000000"/>
          <w:sz w:val="24"/>
          <w:lang w:val="en-GB"/>
        </w:rPr>
      </w:pPr>
      <w:r w:rsidRPr="00B22E65">
        <w:lastRenderedPageBreak/>
        <w:pict>
          <v:shape id="_x0000_s1105" type="#_x0000_t202" style="position:absolute;margin-left:324.25pt;margin-top:94.8pt;width:199.2pt;height:132.4pt;z-index:-251689984;mso-wrap-distance-left:0;mso-wrap-distance-right:0;mso-position-horizontal-relative:page;mso-position-vertical-relative:page" filled="f" stroked="f">
            <v:textbox style="mso-next-textbox:#_x0000_s1105" inset="0,0,0,0">
              <w:txbxContent>
                <w:p w:rsidR="00065A22" w:rsidRDefault="00065A22"/>
              </w:txbxContent>
            </v:textbox>
            <w10:wrap type="square" anchorx="page" anchory="page"/>
          </v:shape>
        </w:pict>
      </w:r>
      <w:r w:rsidRPr="00B22E65">
        <w:pict>
          <v:shape id="_x0000_s1104" type="#_x0000_t202" style="position:absolute;margin-left:324.25pt;margin-top:94.8pt;width:199.2pt;height:108.5pt;z-index:-251688960;mso-wrap-distance-left:0;mso-wrap-distance-right:0;mso-position-horizontal-relative:page;mso-position-vertical-relative:page" filled="f" stroked="f">
            <v:textbox style="mso-next-textbox:#_x0000_s1104" inset="0,0,0,0">
              <w:txbxContent>
                <w:p w:rsidR="00065A22" w:rsidRDefault="00065A22">
                  <w:pPr>
                    <w:pBdr>
                      <w:top w:val="single" w:sz="5" w:space="0" w:color="D9D9D9"/>
                      <w:left w:val="single" w:sz="5" w:space="0" w:color="D9D9D9"/>
                      <w:bottom w:val="single" w:sz="5" w:space="0" w:color="D9D9D9"/>
                      <w:right w:val="single" w:sz="5" w:space="0" w:color="D9D9D9"/>
                    </w:pBdr>
                  </w:pPr>
                </w:p>
              </w:txbxContent>
            </v:textbox>
            <w10:wrap type="square" anchorx="page" anchory="page"/>
          </v:shape>
        </w:pict>
      </w:r>
      <w:r w:rsidRPr="00B22E65">
        <w:pict>
          <v:shape id="_x0000_s1103" type="#_x0000_t202" style="position:absolute;margin-left:82.7pt;margin-top:406.8pt;width:362.75pt;height:217.4pt;z-index:-251687936;mso-wrap-distance-left:0;mso-wrap-distance-right:81.25pt;mso-wrap-distance-bottom:11.6pt;mso-position-horizontal-relative:page;mso-position-vertical-relative:page" filled="f" stroked="f">
            <v:textbox style="mso-next-textbox:#_x0000_s1103" inset="0,0,0,0">
              <w:txbxContent>
                <w:p w:rsidR="00065A22" w:rsidRDefault="00065A22">
                  <w:pPr>
                    <w:pBdr>
                      <w:top w:val="single" w:sz="5" w:space="0" w:color="D9D9D9"/>
                      <w:left w:val="single" w:sz="5" w:space="0" w:color="D9D9D9"/>
                      <w:bottom w:val="single" w:sz="5" w:space="11" w:color="D9D9D9"/>
                      <w:right w:val="single" w:sz="5" w:space="17" w:color="D9D9D9"/>
                    </w:pBdr>
                  </w:pPr>
                </w:p>
              </w:txbxContent>
            </v:textbox>
            <w10:wrap type="square" anchorx="page" anchory="page"/>
          </v:shape>
        </w:pict>
      </w:r>
      <w:r w:rsidRPr="00B22E65">
        <w:pict>
          <v:shape id="_x0000_s1102" type="#_x0000_t202" style="position:absolute;margin-left:242.15pt;margin-top:439.7pt;width:20.9pt;height:6pt;z-index:-251686912;mso-wrap-distance-left:0;mso-wrap-distance-right:0;mso-position-horizontal-relative:page;mso-position-vertical-relative:page" fillcolor="#c3d59b" stroked="f">
            <v:textbox style="mso-next-textbox:#_x0000_s1102" inset="0,0,0,0">
              <w:txbxContent>
                <w:p w:rsidR="00065A22" w:rsidRDefault="00065A22"/>
              </w:txbxContent>
            </v:textbox>
            <w10:wrap type="square" anchorx="page" anchory="page"/>
          </v:shape>
        </w:pict>
      </w:r>
      <w:r w:rsidRPr="00B22E65">
        <w:pict>
          <v:shape id="_x0000_s1101" type="#_x0000_t202" style="position:absolute;margin-left:82.95pt;margin-top:28pt;width:444pt;height:42.8pt;z-index:-251603968;mso-wrap-distance-left:0;mso-wrap-distance-right:0;mso-position-horizontal-relative:page;mso-position-vertical-relative:page" filled="f" stroked="f">
            <v:textbox style="mso-next-textbox:#_x0000_s1101" inset="0,0,0,0">
              <w:txbxContent>
                <w:p w:rsidR="00065A22" w:rsidRDefault="00065A22">
                  <w:pPr>
                    <w:spacing w:before="15" w:after="600" w:line="236" w:lineRule="exact"/>
                    <w:jc w:val="right"/>
                    <w:textAlignment w:val="baseline"/>
                    <w:rPr>
                      <w:rFonts w:ascii="Verdana" w:eastAsia="Verdana" w:hAnsi="Verdana"/>
                      <w:color w:val="808080"/>
                      <w:spacing w:val="-1"/>
                      <w:sz w:val="20"/>
                      <w:lang w:val="de-DE"/>
                    </w:rPr>
                  </w:pPr>
                  <w:r>
                    <w:rPr>
                      <w:rFonts w:ascii="Verdana" w:eastAsia="Verdana" w:hAnsi="Verdana"/>
                      <w:color w:val="808080"/>
                      <w:spacing w:val="-1"/>
                      <w:sz w:val="20"/>
                      <w:lang w:val="de-DE"/>
                    </w:rPr>
                    <w:t>Policy and governance</w:t>
                  </w:r>
                </w:p>
              </w:txbxContent>
            </v:textbox>
            <w10:wrap type="square" anchorx="page" anchory="page"/>
          </v:shape>
        </w:pict>
      </w:r>
      <w:r w:rsidRPr="00B22E65">
        <w:pict>
          <v:shape id="_x0000_s1100" type="#_x0000_t202" style="position:absolute;margin-left:84.95pt;margin-top:70.8pt;width:234pt;height:180.8pt;z-index:-251602944;mso-wrap-distance-left:0;mso-wrap-distance-right:0;mso-position-horizontal-relative:page;mso-position-vertical-relative:page" filled="f" stroked="f">
            <v:textbox style="mso-next-textbox:#_x0000_s1100" inset="0,0,0,0">
              <w:txbxContent>
                <w:p w:rsidR="00065A22" w:rsidRPr="00C24B84" w:rsidRDefault="00065A22" w:rsidP="000A5A97">
                  <w:pPr>
                    <w:spacing w:line="218" w:lineRule="exact"/>
                    <w:ind w:right="74"/>
                    <w:textAlignment w:val="baseline"/>
                    <w:rPr>
                      <w:rFonts w:ascii="Verdana" w:eastAsia="Verdana" w:hAnsi="Verdana"/>
                      <w:b/>
                      <w:i/>
                      <w:color w:val="000000"/>
                      <w:spacing w:val="-1"/>
                      <w:lang w:val="de-DE"/>
                    </w:rPr>
                  </w:pPr>
                  <w:r w:rsidRPr="00C24B84">
                    <w:rPr>
                      <w:rFonts w:ascii="Verdana" w:eastAsia="Verdana" w:hAnsi="Verdana"/>
                      <w:b/>
                      <w:i/>
                      <w:color w:val="000000"/>
                      <w:spacing w:val="-1"/>
                      <w:lang w:val="de-DE"/>
                    </w:rPr>
                    <w:t>Grüner Wandel</w:t>
                  </w:r>
                </w:p>
                <w:p w:rsidR="00065A22" w:rsidRPr="000A5A97" w:rsidRDefault="00065A22" w:rsidP="000A5A97">
                  <w:pPr>
                    <w:spacing w:line="218" w:lineRule="exact"/>
                    <w:ind w:right="74"/>
                    <w:textAlignment w:val="baseline"/>
                    <w:rPr>
                      <w:rFonts w:ascii="Verdana" w:eastAsia="Verdana" w:hAnsi="Verdana"/>
                      <w:color w:val="000000"/>
                      <w:sz w:val="18"/>
                      <w:lang w:val="de-DE"/>
                    </w:rPr>
                  </w:pPr>
                  <w:r w:rsidRPr="000A5A97">
                    <w:rPr>
                      <w:rFonts w:ascii="Verdana" w:eastAsia="Verdana" w:hAnsi="Verdana"/>
                      <w:color w:val="000000"/>
                      <w:sz w:val="18"/>
                      <w:lang w:val="de-DE"/>
                    </w:rPr>
                    <w:t>Insgesamt wurden 45 Zusagen zu dieser Gruppe veröffentlicht, die sich aus folgenden Bereichen zusammensetz</w:t>
                  </w:r>
                  <w:r>
                    <w:rPr>
                      <w:rFonts w:ascii="Verdana" w:eastAsia="Verdana" w:hAnsi="Verdana"/>
                      <w:color w:val="000000"/>
                      <w:sz w:val="18"/>
                      <w:lang w:val="de-DE"/>
                    </w:rPr>
                    <w:t>en</w:t>
                  </w:r>
                  <w:r w:rsidRPr="000A5A97">
                    <w:rPr>
                      <w:rFonts w:ascii="Verdana" w:eastAsia="Verdana" w:hAnsi="Verdana"/>
                      <w:color w:val="000000"/>
                      <w:sz w:val="18"/>
                      <w:lang w:val="de-DE"/>
                    </w:rPr>
                    <w:t>:</w:t>
                  </w:r>
                </w:p>
                <w:p w:rsidR="00065A22" w:rsidRPr="000A5A97" w:rsidRDefault="00065A22" w:rsidP="000A5A97">
                  <w:pPr>
                    <w:spacing w:before="60" w:line="218" w:lineRule="exact"/>
                    <w:ind w:right="74"/>
                    <w:textAlignment w:val="baseline"/>
                    <w:rPr>
                      <w:rFonts w:ascii="Verdana" w:eastAsia="Verdana" w:hAnsi="Verdana"/>
                      <w:color w:val="000000"/>
                      <w:sz w:val="18"/>
                      <w:lang w:val="de-DE"/>
                    </w:rPr>
                  </w:pPr>
                  <w:r w:rsidRPr="000A5A97">
                    <w:rPr>
                      <w:rFonts w:ascii="Verdana" w:eastAsia="Verdana" w:hAnsi="Verdana"/>
                      <w:color w:val="000000"/>
                      <w:sz w:val="18"/>
                      <w:lang w:val="de-DE"/>
                    </w:rPr>
                    <w:t>- Thema 6: Nachhaltige Mobilität</w:t>
                  </w:r>
                </w:p>
                <w:p w:rsidR="00065A22" w:rsidRPr="000A5A97" w:rsidRDefault="00065A22" w:rsidP="000A5A97">
                  <w:pPr>
                    <w:spacing w:before="60" w:line="218" w:lineRule="exact"/>
                    <w:ind w:right="74"/>
                    <w:textAlignment w:val="baseline"/>
                    <w:rPr>
                      <w:rFonts w:ascii="Verdana" w:eastAsia="Verdana" w:hAnsi="Verdana"/>
                      <w:color w:val="000000"/>
                      <w:sz w:val="18"/>
                      <w:lang w:val="de-DE"/>
                    </w:rPr>
                  </w:pPr>
                  <w:r w:rsidRPr="000A5A97">
                    <w:rPr>
                      <w:rFonts w:ascii="Verdana" w:eastAsia="Verdana" w:hAnsi="Verdana"/>
                      <w:color w:val="000000"/>
                      <w:sz w:val="18"/>
                      <w:lang w:val="de-DE"/>
                    </w:rPr>
                    <w:t>- Thema 7: Kreislaufwirtschaft im Gastgewerbe</w:t>
                  </w:r>
                </w:p>
                <w:p w:rsidR="00065A22" w:rsidRPr="000A5A97" w:rsidRDefault="00065A22" w:rsidP="000A5A97">
                  <w:pPr>
                    <w:spacing w:before="60" w:line="218" w:lineRule="exact"/>
                    <w:ind w:left="170" w:right="74" w:hanging="170"/>
                    <w:textAlignment w:val="baseline"/>
                    <w:rPr>
                      <w:rFonts w:ascii="Verdana" w:eastAsia="Verdana" w:hAnsi="Verdana"/>
                      <w:color w:val="000000"/>
                      <w:sz w:val="18"/>
                      <w:lang w:val="de-DE"/>
                    </w:rPr>
                  </w:pPr>
                  <w:r w:rsidRPr="000A5A97">
                    <w:rPr>
                      <w:rFonts w:ascii="Verdana" w:eastAsia="Verdana" w:hAnsi="Verdana"/>
                      <w:color w:val="000000"/>
                      <w:sz w:val="18"/>
                      <w:lang w:val="de-DE"/>
                    </w:rPr>
                    <w:t>- Thema 8: Umweltfreundliche Umstellung von Tourismusunternehmen und KMU</w:t>
                  </w:r>
                </w:p>
                <w:p w:rsidR="00065A22" w:rsidRPr="000A5A97" w:rsidRDefault="00065A22" w:rsidP="000A5A97">
                  <w:pPr>
                    <w:spacing w:before="60" w:line="218" w:lineRule="exact"/>
                    <w:ind w:left="170" w:right="74" w:hanging="170"/>
                    <w:textAlignment w:val="baseline"/>
                    <w:rPr>
                      <w:rFonts w:ascii="Verdana" w:eastAsia="Verdana" w:hAnsi="Verdana"/>
                      <w:color w:val="000000"/>
                      <w:sz w:val="18"/>
                      <w:lang w:val="de-DE"/>
                    </w:rPr>
                  </w:pPr>
                  <w:r w:rsidRPr="000A5A97">
                    <w:rPr>
                      <w:rFonts w:ascii="Verdana" w:eastAsia="Verdana" w:hAnsi="Verdana"/>
                      <w:color w:val="000000"/>
                      <w:sz w:val="18"/>
                      <w:lang w:val="de-DE"/>
                    </w:rPr>
                    <w:t>- Thema 12: F&amp;I und Pilotprojekte zum Thema Kreislaufwirtschaft und klimafreundlicher Tourismus</w:t>
                  </w:r>
                </w:p>
                <w:p w:rsidR="00065A22" w:rsidRPr="000A5A97" w:rsidRDefault="00065A22" w:rsidP="000A5A97">
                  <w:pPr>
                    <w:spacing w:before="60" w:line="218" w:lineRule="exact"/>
                    <w:ind w:left="170" w:right="74" w:hanging="170"/>
                    <w:textAlignment w:val="baseline"/>
                    <w:rPr>
                      <w:rFonts w:ascii="Verdana" w:eastAsia="Verdana" w:hAnsi="Verdana"/>
                      <w:color w:val="000000"/>
                      <w:sz w:val="18"/>
                      <w:lang w:val="de-DE"/>
                    </w:rPr>
                  </w:pPr>
                  <w:r w:rsidRPr="000A5A97">
                    <w:rPr>
                      <w:rFonts w:ascii="Verdana" w:eastAsia="Verdana" w:hAnsi="Verdana"/>
                      <w:color w:val="000000"/>
                      <w:sz w:val="18"/>
                      <w:lang w:val="de-DE"/>
                    </w:rPr>
                    <w:t>- Thema 13: Aneignung der PEF- und OEF-Methodik und Entwicklung von Unterstützungsinstrumenten für das touristische Ökosystem</w:t>
                  </w:r>
                </w:p>
              </w:txbxContent>
            </v:textbox>
            <w10:wrap type="square" anchorx="page" anchory="page"/>
          </v:shape>
        </w:pict>
      </w:r>
      <w:r w:rsidRPr="00B22E65">
        <w:pict>
          <v:shape id="_x0000_s1099" type="#_x0000_t202" style="position:absolute;margin-left:325.95pt;margin-top:94.8pt;width:16.3pt;height:16.1pt;z-index:-251601920;mso-wrap-distance-left:0;mso-wrap-distance-right:0;mso-position-horizontal-relative:page;mso-position-vertical-relative:page" filled="f" stroked="f">
            <v:textbox style="mso-next-textbox:#_x0000_s1099" inset="0,0,0,0">
              <w:txbxContent>
                <w:p w:rsidR="00065A22" w:rsidRDefault="00065A22">
                  <w:pPr>
                    <w:spacing w:before="124" w:after="11" w:line="186" w:lineRule="exact"/>
                    <w:jc w:val="right"/>
                    <w:textAlignment w:val="baseline"/>
                    <w:rPr>
                      <w:rFonts w:ascii="Calibri" w:eastAsia="Calibri" w:hAnsi="Calibri"/>
                      <w:color w:val="585858"/>
                      <w:sz w:val="19"/>
                      <w:lang w:val="de-DE"/>
                    </w:rPr>
                  </w:pPr>
                  <w:r>
                    <w:rPr>
                      <w:rFonts w:ascii="Calibri" w:eastAsia="Calibri" w:hAnsi="Calibri"/>
                      <w:color w:val="585858"/>
                      <w:sz w:val="19"/>
                      <w:lang w:val="de-DE"/>
                    </w:rPr>
                    <w:t>15</w:t>
                  </w:r>
                </w:p>
              </w:txbxContent>
            </v:textbox>
            <w10:wrap type="square" anchorx="page" anchory="page"/>
          </v:shape>
        </w:pict>
      </w:r>
      <w:r w:rsidRPr="00B22E65">
        <w:pict>
          <v:shape id="_x0000_s1098" type="#_x0000_t202" style="position:absolute;margin-left:324.25pt;margin-top:110.9pt;width:197.5pt;height:67.65pt;z-index:-251600896;mso-wrap-distance-left:0;mso-wrap-distance-right:0;mso-position-horizontal-relative:page;mso-position-vertical-relative:page" filled="f" stroked="f">
            <v:textbox style="mso-next-textbox:#_x0000_s1098" inset="0,0,0,0">
              <w:txbxContent>
                <w:tbl>
                  <w:tblPr>
                    <w:tblW w:w="0" w:type="auto"/>
                    <w:tblLayout w:type="fixed"/>
                    <w:tblCellMar>
                      <w:left w:w="0" w:type="dxa"/>
                      <w:right w:w="0" w:type="dxa"/>
                    </w:tblCellMar>
                    <w:tblLook w:val="04A0" w:firstRow="1" w:lastRow="0" w:firstColumn="1" w:lastColumn="0" w:noHBand="0" w:noVBand="1"/>
                  </w:tblPr>
                  <w:tblGrid>
                    <w:gridCol w:w="489"/>
                    <w:gridCol w:w="533"/>
                    <w:gridCol w:w="546"/>
                    <w:gridCol w:w="256"/>
                    <w:gridCol w:w="546"/>
                    <w:gridCol w:w="260"/>
                    <w:gridCol w:w="546"/>
                    <w:gridCol w:w="529"/>
                  </w:tblGrid>
                  <w:tr w:rsidR="00065A22">
                    <w:trPr>
                      <w:trHeight w:hRule="exact" w:val="355"/>
                    </w:trPr>
                    <w:tc>
                      <w:tcPr>
                        <w:tcW w:w="489" w:type="dxa"/>
                        <w:vMerge w:val="restart"/>
                        <w:vAlign w:val="bottom"/>
                      </w:tcPr>
                      <w:p w:rsidR="00065A22" w:rsidRDefault="00065A22">
                        <w:pPr>
                          <w:spacing w:before="258" w:after="2" w:line="186" w:lineRule="exact"/>
                          <w:jc w:val="right"/>
                          <w:textAlignment w:val="baseline"/>
                          <w:rPr>
                            <w:rFonts w:ascii="Calibri" w:eastAsia="Calibri" w:hAnsi="Calibri"/>
                            <w:color w:val="585858"/>
                            <w:sz w:val="19"/>
                            <w:lang w:val="de-DE"/>
                          </w:rPr>
                        </w:pPr>
                        <w:r>
                          <w:rPr>
                            <w:rFonts w:ascii="Calibri" w:eastAsia="Calibri" w:hAnsi="Calibri"/>
                            <w:color w:val="585858"/>
                            <w:sz w:val="19"/>
                            <w:lang w:val="de-DE"/>
                          </w:rPr>
                          <w:t>10</w:t>
                        </w:r>
                      </w:p>
                    </w:tc>
                    <w:tc>
                      <w:tcPr>
                        <w:tcW w:w="533" w:type="dxa"/>
                        <w:vMerge w:val="restart"/>
                      </w:tcPr>
                      <w:p w:rsidR="00065A22" w:rsidRDefault="00065A22">
                        <w:pPr>
                          <w:jc w:val="center"/>
                          <w:textAlignment w:val="baseline"/>
                        </w:pPr>
                        <w:r>
                          <w:rPr>
                            <w:noProof/>
                            <w:lang w:val="de-DE" w:eastAsia="de-DE"/>
                          </w:rPr>
                          <w:drawing>
                            <wp:inline distT="0" distB="0" distL="0" distR="0">
                              <wp:extent cx="338455" cy="69215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35"/>
                                      <a:stretch>
                                        <a:fillRect/>
                                      </a:stretch>
                                    </pic:blipFill>
                                    <pic:spPr>
                                      <a:xfrm>
                                        <a:off x="0" y="0"/>
                                        <a:ext cx="338455" cy="692150"/>
                                      </a:xfrm>
                                      <a:prstGeom prst="rect">
                                        <a:avLst/>
                                      </a:prstGeom>
                                    </pic:spPr>
                                  </pic:pic>
                                </a:graphicData>
                              </a:graphic>
                            </wp:inline>
                          </w:drawing>
                        </w:r>
                      </w:p>
                    </w:tc>
                    <w:tc>
                      <w:tcPr>
                        <w:tcW w:w="546" w:type="dxa"/>
                        <w:tcBorders>
                          <w:bottom w:val="single" w:sz="4" w:space="0" w:color="D9D9D9"/>
                        </w:tcBorders>
                      </w:tcPr>
                      <w:p w:rsidR="00065A22" w:rsidRDefault="00065A22"/>
                    </w:tc>
                    <w:tc>
                      <w:tcPr>
                        <w:tcW w:w="256" w:type="dxa"/>
                        <w:tcBorders>
                          <w:bottom w:val="single" w:sz="4" w:space="0" w:color="D9D9D9"/>
                        </w:tcBorders>
                      </w:tcPr>
                      <w:p w:rsidR="00065A22" w:rsidRDefault="00065A22"/>
                    </w:tc>
                    <w:tc>
                      <w:tcPr>
                        <w:tcW w:w="546" w:type="dxa"/>
                        <w:tcBorders>
                          <w:bottom w:val="single" w:sz="4" w:space="0" w:color="D9D9D9"/>
                        </w:tcBorders>
                      </w:tcPr>
                      <w:p w:rsidR="00065A22" w:rsidRDefault="00065A22"/>
                    </w:tc>
                    <w:tc>
                      <w:tcPr>
                        <w:tcW w:w="260" w:type="dxa"/>
                        <w:shd w:val="clear" w:color="C3D59B" w:fill="C3D59B"/>
                      </w:tcPr>
                      <w:p w:rsidR="00065A22" w:rsidRDefault="00065A22">
                        <w:pPr>
                          <w:textAlignment w:val="baseline"/>
                          <w:rPr>
                            <w:rFonts w:ascii="Verdana" w:eastAsia="Verdana" w:hAnsi="Verdana"/>
                            <w:color w:val="000000"/>
                            <w:sz w:val="24"/>
                            <w:lang w:val="de-DE"/>
                          </w:rPr>
                        </w:pPr>
                        <w:r>
                          <w:rPr>
                            <w:rFonts w:ascii="Verdana" w:eastAsia="Verdana" w:hAnsi="Verdana"/>
                            <w:color w:val="000000"/>
                            <w:sz w:val="24"/>
                            <w:lang w:val="de-DE"/>
                          </w:rPr>
                          <w:t xml:space="preserve"> </w:t>
                        </w:r>
                      </w:p>
                    </w:tc>
                    <w:tc>
                      <w:tcPr>
                        <w:tcW w:w="546" w:type="dxa"/>
                        <w:tcBorders>
                          <w:bottom w:val="single" w:sz="4" w:space="0" w:color="D9D9D9"/>
                        </w:tcBorders>
                      </w:tcPr>
                      <w:p w:rsidR="00065A22" w:rsidRDefault="00065A22"/>
                    </w:tc>
                    <w:tc>
                      <w:tcPr>
                        <w:tcW w:w="529" w:type="dxa"/>
                        <w:tcBorders>
                          <w:bottom w:val="single" w:sz="4" w:space="0" w:color="D9D9D9"/>
                        </w:tcBorders>
                      </w:tcPr>
                      <w:p w:rsidR="00065A22" w:rsidRDefault="00065A22"/>
                    </w:tc>
                  </w:tr>
                  <w:tr w:rsidR="00065A22">
                    <w:trPr>
                      <w:trHeight w:hRule="exact" w:val="101"/>
                    </w:trPr>
                    <w:tc>
                      <w:tcPr>
                        <w:tcW w:w="489" w:type="dxa"/>
                        <w:vMerge/>
                        <w:vAlign w:val="bottom"/>
                      </w:tcPr>
                      <w:p w:rsidR="00065A22" w:rsidRDefault="00065A22"/>
                    </w:tc>
                    <w:tc>
                      <w:tcPr>
                        <w:tcW w:w="533" w:type="dxa"/>
                        <w:vMerge/>
                      </w:tcPr>
                      <w:p w:rsidR="00065A22" w:rsidRDefault="00065A22"/>
                    </w:tc>
                    <w:tc>
                      <w:tcPr>
                        <w:tcW w:w="546" w:type="dxa"/>
                        <w:tcBorders>
                          <w:top w:val="single" w:sz="4" w:space="0" w:color="D9D9D9"/>
                        </w:tcBorders>
                      </w:tcPr>
                      <w:p w:rsidR="00065A22" w:rsidRDefault="00065A22"/>
                    </w:tc>
                    <w:tc>
                      <w:tcPr>
                        <w:tcW w:w="256" w:type="dxa"/>
                        <w:tcBorders>
                          <w:top w:val="single" w:sz="4" w:space="0" w:color="D9D9D9"/>
                        </w:tcBorders>
                      </w:tcPr>
                      <w:p w:rsidR="00065A22" w:rsidRDefault="00065A22"/>
                    </w:tc>
                    <w:tc>
                      <w:tcPr>
                        <w:tcW w:w="546" w:type="dxa"/>
                        <w:tcBorders>
                          <w:top w:val="single" w:sz="4" w:space="0" w:color="D9D9D9"/>
                        </w:tcBorders>
                      </w:tcPr>
                      <w:p w:rsidR="00065A22" w:rsidRDefault="00065A22"/>
                    </w:tc>
                    <w:tc>
                      <w:tcPr>
                        <w:tcW w:w="260" w:type="dxa"/>
                      </w:tcPr>
                      <w:p w:rsidR="00065A22" w:rsidRDefault="00065A22"/>
                    </w:tc>
                    <w:tc>
                      <w:tcPr>
                        <w:tcW w:w="546" w:type="dxa"/>
                        <w:tcBorders>
                          <w:top w:val="single" w:sz="4" w:space="0" w:color="D9D9D9"/>
                        </w:tcBorders>
                      </w:tcPr>
                      <w:p w:rsidR="00065A22" w:rsidRDefault="00065A22"/>
                    </w:tc>
                    <w:tc>
                      <w:tcPr>
                        <w:tcW w:w="529" w:type="dxa"/>
                        <w:vMerge w:val="restart"/>
                        <w:tcBorders>
                          <w:top w:val="single" w:sz="4" w:space="0" w:color="D9D9D9"/>
                        </w:tcBorders>
                      </w:tcPr>
                      <w:p w:rsidR="00065A22" w:rsidRDefault="00065A22">
                        <w:pPr>
                          <w:spacing w:before="9"/>
                          <w:jc w:val="center"/>
                          <w:textAlignment w:val="baseline"/>
                        </w:pPr>
                        <w:r>
                          <w:rPr>
                            <w:noProof/>
                            <w:lang w:val="de-DE" w:eastAsia="de-DE"/>
                          </w:rPr>
                          <w:drawing>
                            <wp:inline distT="0" distB="0" distL="0" distR="0">
                              <wp:extent cx="335280" cy="576580"/>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36"/>
                                      <a:stretch>
                                        <a:fillRect/>
                                      </a:stretch>
                                    </pic:blipFill>
                                    <pic:spPr>
                                      <a:xfrm>
                                        <a:off x="0" y="0"/>
                                        <a:ext cx="335280" cy="576580"/>
                                      </a:xfrm>
                                      <a:prstGeom prst="rect">
                                        <a:avLst/>
                                      </a:prstGeom>
                                    </pic:spPr>
                                  </pic:pic>
                                </a:graphicData>
                              </a:graphic>
                            </wp:inline>
                          </w:drawing>
                        </w:r>
                      </w:p>
                    </w:tc>
                  </w:tr>
                  <w:tr w:rsidR="00065A22">
                    <w:trPr>
                      <w:trHeight w:hRule="exact" w:val="134"/>
                    </w:trPr>
                    <w:tc>
                      <w:tcPr>
                        <w:tcW w:w="489" w:type="dxa"/>
                      </w:tcPr>
                      <w:p w:rsidR="00065A22" w:rsidRDefault="00065A22"/>
                    </w:tc>
                    <w:tc>
                      <w:tcPr>
                        <w:tcW w:w="533" w:type="dxa"/>
                        <w:vMerge/>
                      </w:tcPr>
                      <w:p w:rsidR="00065A22" w:rsidRDefault="00065A22"/>
                    </w:tc>
                    <w:tc>
                      <w:tcPr>
                        <w:tcW w:w="546" w:type="dxa"/>
                      </w:tcPr>
                      <w:p w:rsidR="00065A22" w:rsidRDefault="00065A22"/>
                    </w:tc>
                    <w:tc>
                      <w:tcPr>
                        <w:tcW w:w="256" w:type="dxa"/>
                        <w:shd w:val="clear" w:color="C3D59B" w:fill="C3D59B"/>
                      </w:tcPr>
                      <w:p w:rsidR="00065A22" w:rsidRDefault="00065A22">
                        <w:pPr>
                          <w:textAlignment w:val="baseline"/>
                          <w:rPr>
                            <w:rFonts w:ascii="Verdana" w:eastAsia="Verdana" w:hAnsi="Verdana"/>
                            <w:color w:val="000000"/>
                            <w:sz w:val="24"/>
                            <w:lang w:val="de-DE"/>
                          </w:rPr>
                        </w:pPr>
                        <w:r>
                          <w:rPr>
                            <w:rFonts w:ascii="Verdana" w:eastAsia="Verdana" w:hAnsi="Verdana"/>
                            <w:color w:val="000000"/>
                            <w:sz w:val="24"/>
                            <w:lang w:val="de-DE"/>
                          </w:rPr>
                          <w:t xml:space="preserve"> </w:t>
                        </w:r>
                      </w:p>
                    </w:tc>
                    <w:tc>
                      <w:tcPr>
                        <w:tcW w:w="546" w:type="dxa"/>
                      </w:tcPr>
                      <w:p w:rsidR="00065A22" w:rsidRDefault="00065A22"/>
                    </w:tc>
                    <w:tc>
                      <w:tcPr>
                        <w:tcW w:w="260" w:type="dxa"/>
                      </w:tcPr>
                      <w:p w:rsidR="00065A22" w:rsidRDefault="00065A22"/>
                    </w:tc>
                    <w:tc>
                      <w:tcPr>
                        <w:tcW w:w="546" w:type="dxa"/>
                      </w:tcPr>
                      <w:p w:rsidR="00065A22" w:rsidRDefault="00065A22"/>
                    </w:tc>
                    <w:tc>
                      <w:tcPr>
                        <w:tcW w:w="529" w:type="dxa"/>
                        <w:vMerge/>
                      </w:tcPr>
                      <w:p w:rsidR="00065A22" w:rsidRDefault="00065A22"/>
                    </w:tc>
                  </w:tr>
                  <w:tr w:rsidR="00065A22">
                    <w:trPr>
                      <w:trHeight w:hRule="exact" w:val="230"/>
                    </w:trPr>
                    <w:tc>
                      <w:tcPr>
                        <w:tcW w:w="489" w:type="dxa"/>
                        <w:vMerge w:val="restart"/>
                      </w:tcPr>
                      <w:p w:rsidR="00065A22" w:rsidRDefault="00065A22">
                        <w:pPr>
                          <w:spacing w:before="129" w:line="186" w:lineRule="exact"/>
                          <w:jc w:val="right"/>
                          <w:textAlignment w:val="baseline"/>
                          <w:rPr>
                            <w:rFonts w:ascii="Calibri" w:eastAsia="Calibri" w:hAnsi="Calibri"/>
                            <w:color w:val="585858"/>
                            <w:sz w:val="19"/>
                            <w:lang w:val="de-DE"/>
                          </w:rPr>
                        </w:pPr>
                        <w:r>
                          <w:rPr>
                            <w:rFonts w:ascii="Calibri" w:eastAsia="Calibri" w:hAnsi="Calibri"/>
                            <w:color w:val="585858"/>
                            <w:sz w:val="19"/>
                            <w:lang w:val="de-DE"/>
                          </w:rPr>
                          <w:t>5</w:t>
                        </w:r>
                      </w:p>
                      <w:p w:rsidR="00065A22" w:rsidRDefault="00065A22">
                        <w:pPr>
                          <w:spacing w:before="270" w:line="163" w:lineRule="exact"/>
                          <w:jc w:val="right"/>
                          <w:textAlignment w:val="baseline"/>
                          <w:rPr>
                            <w:rFonts w:ascii="Calibri" w:eastAsia="Calibri" w:hAnsi="Calibri"/>
                            <w:color w:val="585858"/>
                            <w:sz w:val="19"/>
                            <w:lang w:val="de-DE"/>
                          </w:rPr>
                        </w:pPr>
                        <w:r>
                          <w:rPr>
                            <w:rFonts w:ascii="Calibri" w:eastAsia="Calibri" w:hAnsi="Calibri"/>
                            <w:color w:val="585858"/>
                            <w:sz w:val="19"/>
                            <w:lang w:val="de-DE"/>
                          </w:rPr>
                          <w:t>0</w:t>
                        </w:r>
                      </w:p>
                    </w:tc>
                    <w:tc>
                      <w:tcPr>
                        <w:tcW w:w="533" w:type="dxa"/>
                        <w:vMerge/>
                      </w:tcPr>
                      <w:p w:rsidR="00065A22" w:rsidRDefault="00065A22"/>
                    </w:tc>
                    <w:tc>
                      <w:tcPr>
                        <w:tcW w:w="546" w:type="dxa"/>
                        <w:tcBorders>
                          <w:bottom w:val="single" w:sz="4" w:space="0" w:color="D9D9D9"/>
                        </w:tcBorders>
                      </w:tcPr>
                      <w:p w:rsidR="00065A22" w:rsidRDefault="00065A22"/>
                    </w:tc>
                    <w:tc>
                      <w:tcPr>
                        <w:tcW w:w="256" w:type="dxa"/>
                      </w:tcPr>
                      <w:p w:rsidR="00065A22" w:rsidRDefault="00065A22"/>
                    </w:tc>
                    <w:tc>
                      <w:tcPr>
                        <w:tcW w:w="546" w:type="dxa"/>
                        <w:tcBorders>
                          <w:bottom w:val="single" w:sz="4" w:space="0" w:color="D9D9D9"/>
                        </w:tcBorders>
                      </w:tcPr>
                      <w:p w:rsidR="00065A22" w:rsidRDefault="00065A22"/>
                    </w:tc>
                    <w:tc>
                      <w:tcPr>
                        <w:tcW w:w="260" w:type="dxa"/>
                      </w:tcPr>
                      <w:p w:rsidR="00065A22" w:rsidRDefault="00065A22"/>
                    </w:tc>
                    <w:tc>
                      <w:tcPr>
                        <w:tcW w:w="546" w:type="dxa"/>
                        <w:tcBorders>
                          <w:bottom w:val="single" w:sz="4" w:space="0" w:color="D9D9D9"/>
                        </w:tcBorders>
                      </w:tcPr>
                      <w:p w:rsidR="00065A22" w:rsidRDefault="00065A22"/>
                    </w:tc>
                    <w:tc>
                      <w:tcPr>
                        <w:tcW w:w="529" w:type="dxa"/>
                        <w:vMerge/>
                      </w:tcPr>
                      <w:p w:rsidR="00065A22" w:rsidRDefault="00065A22"/>
                    </w:tc>
                  </w:tr>
                  <w:tr w:rsidR="00065A22">
                    <w:trPr>
                      <w:trHeight w:hRule="exact" w:val="452"/>
                    </w:trPr>
                    <w:tc>
                      <w:tcPr>
                        <w:tcW w:w="489" w:type="dxa"/>
                        <w:vMerge/>
                      </w:tcPr>
                      <w:p w:rsidR="00065A22" w:rsidRDefault="00065A22"/>
                    </w:tc>
                    <w:tc>
                      <w:tcPr>
                        <w:tcW w:w="533" w:type="dxa"/>
                        <w:vMerge/>
                        <w:tcBorders>
                          <w:bottom w:val="single" w:sz="5" w:space="0" w:color="D9D9D9"/>
                        </w:tcBorders>
                      </w:tcPr>
                      <w:p w:rsidR="00065A22" w:rsidRDefault="00065A22"/>
                    </w:tc>
                    <w:tc>
                      <w:tcPr>
                        <w:tcW w:w="546" w:type="dxa"/>
                        <w:tcBorders>
                          <w:top w:val="single" w:sz="4" w:space="0" w:color="D9D9D9"/>
                          <w:bottom w:val="single" w:sz="5" w:space="0" w:color="D9D9D9"/>
                        </w:tcBorders>
                      </w:tcPr>
                      <w:p w:rsidR="00065A22" w:rsidRDefault="00065A22"/>
                    </w:tc>
                    <w:tc>
                      <w:tcPr>
                        <w:tcW w:w="256" w:type="dxa"/>
                        <w:tcBorders>
                          <w:bottom w:val="single" w:sz="5" w:space="0" w:color="D9D9D9"/>
                        </w:tcBorders>
                      </w:tcPr>
                      <w:p w:rsidR="00065A22" w:rsidRDefault="00065A22"/>
                    </w:tc>
                    <w:tc>
                      <w:tcPr>
                        <w:tcW w:w="546" w:type="dxa"/>
                        <w:tcBorders>
                          <w:top w:val="single" w:sz="4" w:space="0" w:color="D9D9D9"/>
                          <w:bottom w:val="single" w:sz="5" w:space="0" w:color="D9D9D9"/>
                        </w:tcBorders>
                      </w:tcPr>
                      <w:p w:rsidR="00065A22" w:rsidRDefault="00065A22"/>
                    </w:tc>
                    <w:tc>
                      <w:tcPr>
                        <w:tcW w:w="260" w:type="dxa"/>
                        <w:tcBorders>
                          <w:bottom w:val="single" w:sz="5" w:space="0" w:color="D9D9D9"/>
                        </w:tcBorders>
                      </w:tcPr>
                      <w:p w:rsidR="00065A22" w:rsidRDefault="00065A22"/>
                    </w:tc>
                    <w:tc>
                      <w:tcPr>
                        <w:tcW w:w="546" w:type="dxa"/>
                        <w:tcBorders>
                          <w:top w:val="single" w:sz="4" w:space="0" w:color="D9D9D9"/>
                          <w:bottom w:val="single" w:sz="5" w:space="0" w:color="D9D9D9"/>
                        </w:tcBorders>
                      </w:tcPr>
                      <w:p w:rsidR="00065A22" w:rsidRDefault="00065A22"/>
                    </w:tc>
                    <w:tc>
                      <w:tcPr>
                        <w:tcW w:w="529" w:type="dxa"/>
                        <w:vMerge/>
                        <w:tcBorders>
                          <w:bottom w:val="single" w:sz="5" w:space="0" w:color="D9D9D9"/>
                        </w:tcBorders>
                      </w:tcPr>
                      <w:p w:rsidR="00065A22" w:rsidRDefault="00065A22"/>
                    </w:tc>
                  </w:tr>
                  <w:tr w:rsidR="00065A22">
                    <w:trPr>
                      <w:trHeight w:hRule="exact" w:val="67"/>
                    </w:trPr>
                    <w:tc>
                      <w:tcPr>
                        <w:tcW w:w="489" w:type="dxa"/>
                        <w:vMerge/>
                      </w:tcPr>
                      <w:p w:rsidR="00065A22" w:rsidRDefault="00065A22"/>
                    </w:tc>
                    <w:tc>
                      <w:tcPr>
                        <w:tcW w:w="533" w:type="dxa"/>
                        <w:tcBorders>
                          <w:top w:val="single" w:sz="5" w:space="0" w:color="D9D9D9"/>
                          <w:bottom w:val="single" w:sz="5" w:space="0" w:color="D9D9D9"/>
                        </w:tcBorders>
                      </w:tcPr>
                      <w:p w:rsidR="00065A22" w:rsidRDefault="00065A22"/>
                    </w:tc>
                    <w:tc>
                      <w:tcPr>
                        <w:tcW w:w="546" w:type="dxa"/>
                        <w:tcBorders>
                          <w:top w:val="single" w:sz="5" w:space="0" w:color="D9D9D9"/>
                          <w:bottom w:val="single" w:sz="5" w:space="0" w:color="D9D9D9"/>
                        </w:tcBorders>
                      </w:tcPr>
                      <w:p w:rsidR="00065A22" w:rsidRDefault="00065A22"/>
                    </w:tc>
                    <w:tc>
                      <w:tcPr>
                        <w:tcW w:w="256" w:type="dxa"/>
                        <w:tcBorders>
                          <w:top w:val="single" w:sz="5" w:space="0" w:color="D9D9D9"/>
                          <w:bottom w:val="single" w:sz="5" w:space="0" w:color="D9D9D9"/>
                        </w:tcBorders>
                      </w:tcPr>
                      <w:p w:rsidR="00065A22" w:rsidRDefault="00065A22"/>
                    </w:tc>
                    <w:tc>
                      <w:tcPr>
                        <w:tcW w:w="546" w:type="dxa"/>
                        <w:tcBorders>
                          <w:top w:val="single" w:sz="5" w:space="0" w:color="D9D9D9"/>
                          <w:bottom w:val="single" w:sz="5" w:space="0" w:color="D9D9D9"/>
                        </w:tcBorders>
                      </w:tcPr>
                      <w:p w:rsidR="00065A22" w:rsidRDefault="00065A22"/>
                    </w:tc>
                    <w:tc>
                      <w:tcPr>
                        <w:tcW w:w="260" w:type="dxa"/>
                        <w:tcBorders>
                          <w:top w:val="single" w:sz="5" w:space="0" w:color="D9D9D9"/>
                          <w:bottom w:val="single" w:sz="5" w:space="0" w:color="D9D9D9"/>
                        </w:tcBorders>
                      </w:tcPr>
                      <w:p w:rsidR="00065A22" w:rsidRDefault="00065A22"/>
                    </w:tc>
                    <w:tc>
                      <w:tcPr>
                        <w:tcW w:w="546" w:type="dxa"/>
                        <w:tcBorders>
                          <w:top w:val="single" w:sz="5" w:space="0" w:color="D9D9D9"/>
                          <w:bottom w:val="single" w:sz="5" w:space="0" w:color="D9D9D9"/>
                        </w:tcBorders>
                      </w:tcPr>
                      <w:p w:rsidR="00065A22" w:rsidRDefault="00065A22"/>
                    </w:tc>
                    <w:tc>
                      <w:tcPr>
                        <w:tcW w:w="529" w:type="dxa"/>
                        <w:tcBorders>
                          <w:top w:val="single" w:sz="5" w:space="0" w:color="D9D9D9"/>
                          <w:bottom w:val="single" w:sz="5" w:space="0" w:color="D9D9D9"/>
                        </w:tcBorders>
                      </w:tcPr>
                      <w:p w:rsidR="00065A22" w:rsidRDefault="00065A22"/>
                    </w:tc>
                  </w:tr>
                </w:tbl>
                <w:p w:rsidR="00065A22" w:rsidRDefault="00065A22"/>
              </w:txbxContent>
            </v:textbox>
            <w10:wrap type="square" anchorx="page" anchory="page"/>
          </v:shape>
        </w:pict>
      </w:r>
      <w:r w:rsidRPr="00B22E65">
        <w:pict>
          <v:shape id="_x0000_s1097" type="#_x0000_t202" style="position:absolute;margin-left:325.95pt;margin-top:180.05pt;width:195.8pt;height:22.35pt;z-index:-251599872;mso-wrap-distance-left:0;mso-wrap-distance-right:0;mso-position-horizontal-relative:page;mso-position-vertical-relative:page" filled="f" stroked="f">
            <v:textbox style="mso-next-textbox:#_x0000_s1097" inset="0,0,0,0">
              <w:txbxContent>
                <w:p w:rsidR="00065A22" w:rsidRDefault="00065A22">
                  <w:pPr>
                    <w:tabs>
                      <w:tab w:val="left" w:pos="1368"/>
                      <w:tab w:val="left" w:pos="2232"/>
                    </w:tabs>
                    <w:spacing w:before="27" w:after="230" w:line="188" w:lineRule="exact"/>
                    <w:ind w:left="576"/>
                    <w:textAlignment w:val="baseline"/>
                    <w:rPr>
                      <w:rFonts w:ascii="Calibri" w:eastAsia="Calibri" w:hAnsi="Calibri"/>
                      <w:color w:val="585858"/>
                      <w:sz w:val="19"/>
                      <w:lang w:val="de-DE"/>
                    </w:rPr>
                  </w:pPr>
                  <w:r>
                    <w:rPr>
                      <w:rFonts w:ascii="Calibri" w:eastAsia="Calibri" w:hAnsi="Calibri"/>
                      <w:color w:val="585858"/>
                      <w:sz w:val="19"/>
                      <w:lang w:val="de-DE"/>
                    </w:rPr>
                    <w:t>Topic 6</w:t>
                  </w:r>
                  <w:r>
                    <w:rPr>
                      <w:rFonts w:ascii="Calibri" w:eastAsia="Calibri" w:hAnsi="Calibri"/>
                      <w:color w:val="585858"/>
                      <w:sz w:val="19"/>
                      <w:lang w:val="de-DE"/>
                    </w:rPr>
                    <w:tab/>
                    <w:t>Topic 7</w:t>
                  </w:r>
                  <w:r>
                    <w:rPr>
                      <w:rFonts w:ascii="Calibri" w:eastAsia="Calibri" w:hAnsi="Calibri"/>
                      <w:color w:val="585858"/>
                      <w:sz w:val="19"/>
                      <w:lang w:val="de-DE"/>
                    </w:rPr>
                    <w:tab/>
                    <w:t>Topic 8 Topic 12</w:t>
                  </w:r>
                </w:p>
              </w:txbxContent>
            </v:textbox>
            <w10:wrap type="square" anchorx="page" anchory="page"/>
          </v:shape>
        </w:pict>
      </w:r>
      <w:r w:rsidRPr="00B22E65">
        <w:pict>
          <v:shape id="_x0000_s1096" type="#_x0000_t202" style="position:absolute;margin-left:324.25pt;margin-top:202.4pt;width:199.2pt;height:23.9pt;z-index:-251598848;mso-wrap-distance-left:0;mso-wrap-distance-right:0;mso-position-horizontal-relative:page;mso-position-vertical-relative:page" filled="f" stroked="f">
            <v:textbox style="mso-next-textbox:#_x0000_s1096" inset="0,0,0,0">
              <w:txbxContent>
                <w:p w:rsidR="00065A22" w:rsidRPr="00F22FD5" w:rsidRDefault="00065A22">
                  <w:pPr>
                    <w:spacing w:before="2" w:line="235" w:lineRule="exact"/>
                    <w:jc w:val="both"/>
                    <w:textAlignment w:val="baseline"/>
                    <w:rPr>
                      <w:rFonts w:ascii="Cambria" w:eastAsia="Cambria" w:hAnsi="Cambria"/>
                      <w:b/>
                      <w:color w:val="000000"/>
                      <w:sz w:val="20"/>
                      <w:lang w:val="en-GB"/>
                    </w:rPr>
                  </w:pPr>
                  <w:r w:rsidRPr="00F22FD5">
                    <w:rPr>
                      <w:rFonts w:ascii="Cambria" w:eastAsia="Cambria" w:hAnsi="Cambria"/>
                      <w:b/>
                      <w:color w:val="000000"/>
                      <w:sz w:val="20"/>
                      <w:lang w:val="en-GB"/>
                    </w:rPr>
                    <w:t>Figure 8: Published pledges relating to green transition</w:t>
                  </w:r>
                </w:p>
              </w:txbxContent>
            </v:textbox>
            <w10:wrap type="square" anchorx="page" anchory="page"/>
          </v:shape>
        </w:pict>
      </w:r>
      <w:r w:rsidRPr="00B22E65">
        <w:pict>
          <v:shape id="_x0000_s1095" type="#_x0000_t202" style="position:absolute;margin-left:82.7pt;margin-top:251.6pt;width:444pt;height:155.2pt;z-index:-251597824;mso-wrap-distance-left:0;mso-wrap-distance-right:0;mso-position-horizontal-relative:page;mso-position-vertical-relative:page" filled="f" stroked="f">
            <v:textbox style="mso-next-textbox:#_x0000_s1095" inset="0,0,0,0">
              <w:txbxContent>
                <w:p w:rsidR="00065A22" w:rsidRPr="000A5A97" w:rsidRDefault="00065A22" w:rsidP="000A5A97">
                  <w:pPr>
                    <w:spacing w:before="60"/>
                    <w:jc w:val="both"/>
                    <w:textAlignment w:val="baseline"/>
                    <w:rPr>
                      <w:rFonts w:ascii="Verdana" w:eastAsia="Verdana" w:hAnsi="Verdana"/>
                      <w:color w:val="000000"/>
                      <w:spacing w:val="-2"/>
                      <w:sz w:val="17"/>
                      <w:szCs w:val="17"/>
                      <w:lang w:val="de-DE"/>
                    </w:rPr>
                  </w:pPr>
                  <w:r w:rsidRPr="000A5A97">
                    <w:rPr>
                      <w:rFonts w:ascii="Verdana" w:eastAsia="Verdana" w:hAnsi="Verdana"/>
                      <w:color w:val="000000"/>
                      <w:spacing w:val="-2"/>
                      <w:sz w:val="17"/>
                      <w:szCs w:val="17"/>
                      <w:lang w:val="de-DE"/>
                    </w:rPr>
                    <w:t>Die veröffentlichten Zusagen in diesem Bereich sind recht gleichmäßig auf die Themen verteilt, wie in Abbildung 8 dargestellt. Thema 8 zur Unterstützung von Unternehmen beim grünen Wandel wird etwas häufiger angesprochen als andere, und es ist ein Schlüsselthema, da Kleinstunternehmen und KMU 99 % der Akteure des touristischen Ökosystems ausmachen. Zu Thema 13, den Methoden zur Ermittlung des ökologischen Fußabdrucks, gibt es keine veröffentlichten Zusagen. Dies könnte ein Bereich sein, in dem die Kommission spezifische Unterstützung und Koordinierung benötigt, um die Zusammenarbeit der Interessengruppen bei der Erforschung der Nützlichkeit von Methoden des ökologischen Fußabdrucks zur Rechtfertigung umweltfreundlicher Behauptungen und zur Verringerung der Vielfalt von Labels für Tourismusprodukte und -dienstleistungen zu initiieren.</w:t>
                  </w:r>
                </w:p>
                <w:p w:rsidR="00065A22" w:rsidRPr="000A5A97" w:rsidRDefault="00065A22" w:rsidP="000A5A97">
                  <w:pPr>
                    <w:spacing w:line="218" w:lineRule="exact"/>
                    <w:jc w:val="both"/>
                    <w:textAlignment w:val="baseline"/>
                    <w:rPr>
                      <w:rFonts w:ascii="Verdana" w:eastAsia="Verdana" w:hAnsi="Verdana"/>
                      <w:color w:val="000000"/>
                      <w:spacing w:val="-2"/>
                      <w:sz w:val="17"/>
                      <w:szCs w:val="17"/>
                      <w:lang w:val="de-DE"/>
                    </w:rPr>
                  </w:pPr>
                  <w:r w:rsidRPr="000A5A97">
                    <w:rPr>
                      <w:rFonts w:ascii="Verdana" w:eastAsia="Verdana" w:hAnsi="Verdana"/>
                      <w:color w:val="000000"/>
                      <w:spacing w:val="-2"/>
                      <w:sz w:val="17"/>
                      <w:szCs w:val="17"/>
                      <w:lang w:val="de-DE"/>
                    </w:rPr>
                    <w:t>Wie in Abbildung 10 dargestellt, stammen diese Zusagen häufig von öffentlichen Verwaltungen und Reiseziel-Management-Organisationen, aber auch große Unternehmen haben mehrere konkrete Zusagen zur Unterstützung des grünen Übergangs gemacht. Nur wenige Zusagen wurden von KMU veröffentlicht, was mehr Aufmerksamkeit für ihre Unterstützung und mehr konkrete praktische Beispiele erfordert, denen sie folgen können, und unterstreicht, wie wichtig es ist, mehr Zusagen zu Thema 8 zu machen.</w:t>
                  </w:r>
                </w:p>
              </w:txbxContent>
            </v:textbox>
            <w10:wrap type="square" anchorx="page" anchory="page"/>
          </v:shape>
        </w:pict>
      </w:r>
      <w:r w:rsidRPr="00B22E65">
        <w:pict>
          <v:shape id="_x0000_s1094" type="#_x0000_t202" style="position:absolute;margin-left:82.7pt;margin-top:634.9pt;width:444pt;height:163.1pt;z-index:-251596800;mso-wrap-distance-left:0;mso-wrap-distance-right:0;mso-position-horizontal-relative:page;mso-position-vertical-relative:page" filled="f" stroked="f">
            <v:textbox inset="0,0,0,0">
              <w:txbxContent>
                <w:p w:rsidR="00065A22" w:rsidRPr="00F22FD5" w:rsidRDefault="00065A22">
                  <w:pPr>
                    <w:spacing w:before="21" w:line="217" w:lineRule="exact"/>
                    <w:textAlignment w:val="baseline"/>
                    <w:rPr>
                      <w:rFonts w:ascii="Cambria" w:eastAsia="Cambria" w:hAnsi="Cambria"/>
                      <w:b/>
                      <w:color w:val="000000"/>
                      <w:sz w:val="20"/>
                      <w:lang w:val="en-GB"/>
                    </w:rPr>
                  </w:pPr>
                  <w:r w:rsidRPr="00F22FD5">
                    <w:rPr>
                      <w:rFonts w:ascii="Cambria" w:eastAsia="Cambria" w:hAnsi="Cambria"/>
                      <w:b/>
                      <w:color w:val="000000"/>
                      <w:sz w:val="20"/>
                      <w:lang w:val="en-GB"/>
                    </w:rPr>
                    <w:t>Figure 9: Published pledges on green transition by type of organisation</w:t>
                  </w:r>
                </w:p>
                <w:p w:rsidR="00065A22" w:rsidRDefault="00065A22" w:rsidP="000A5A97">
                  <w:pPr>
                    <w:spacing w:before="60" w:line="218" w:lineRule="exact"/>
                    <w:jc w:val="both"/>
                    <w:textAlignment w:val="baseline"/>
                    <w:rPr>
                      <w:rFonts w:ascii="Verdana" w:eastAsia="Verdana" w:hAnsi="Verdana"/>
                      <w:color w:val="000000"/>
                      <w:sz w:val="18"/>
                      <w:lang w:val="de-DE"/>
                    </w:rPr>
                  </w:pPr>
                  <w:r w:rsidRPr="000A5A97">
                    <w:rPr>
                      <w:rFonts w:ascii="Verdana" w:eastAsia="Verdana" w:hAnsi="Verdana"/>
                      <w:color w:val="000000"/>
                      <w:sz w:val="18"/>
                      <w:lang w:val="de-DE"/>
                    </w:rPr>
                    <w:t>Die Interessenvertreter haben zum Ausdruck gebracht und Zusagen zeigen, dass viele Tourismusakteure an der Entwicklung eines konkreten Klima-Aktionsplans arbeiten, als Folgemaßnahme zur Unterzeichnung der Erklärung von Glasgow zum Klimaschutz (Katalanischer Tourismusverband, NECSTouR). Sobald diese Aktionspläne fertiggestellt sind, sollten sie konkrete Einzelmaßnahmen mit Zielvorgaben für die Organisationen enthalten, die zum umweltfreundlichen Wandel im Tourismus beitragen, und könnten nützliche</w:t>
                  </w:r>
                  <w:r w:rsidRPr="000A5A97">
                    <w:rPr>
                      <w:lang w:val="de-DE"/>
                    </w:rPr>
                    <w:t xml:space="preserve"> </w:t>
                  </w:r>
                  <w:r w:rsidRPr="000A5A97">
                    <w:rPr>
                      <w:rFonts w:ascii="Verdana" w:eastAsia="Verdana" w:hAnsi="Verdana"/>
                      <w:color w:val="000000"/>
                      <w:sz w:val="18"/>
                      <w:lang w:val="de-DE"/>
                    </w:rPr>
                    <w:t>Beispiele für Führungsstärke und Inspiration für die Interessengruppen sein. Aus den derzeit veröffentlichten Zusagen lassen sich folgende Beobachtungen ableiten</w:t>
                  </w:r>
                  <w:r>
                    <w:rPr>
                      <w:rFonts w:ascii="Verdana" w:eastAsia="Verdana" w:hAnsi="Verdana"/>
                      <w:color w:val="000000"/>
                      <w:sz w:val="18"/>
                      <w:lang w:val="de-DE"/>
                    </w:rPr>
                    <w:t>:</w:t>
                  </w:r>
                </w:p>
                <w:p w:rsidR="00065A22" w:rsidRPr="000A5A97" w:rsidRDefault="00065A22" w:rsidP="000A5A97">
                  <w:pPr>
                    <w:numPr>
                      <w:ilvl w:val="0"/>
                      <w:numId w:val="1"/>
                    </w:numPr>
                    <w:tabs>
                      <w:tab w:val="left" w:pos="432"/>
                    </w:tabs>
                    <w:spacing w:before="246" w:line="218" w:lineRule="exact"/>
                    <w:ind w:left="284" w:hanging="284"/>
                    <w:jc w:val="both"/>
                    <w:textAlignment w:val="baseline"/>
                    <w:rPr>
                      <w:rFonts w:ascii="Verdana" w:eastAsia="Verdana" w:hAnsi="Verdana"/>
                      <w:color w:val="000000"/>
                      <w:sz w:val="18"/>
                      <w:lang w:val="de-DE"/>
                    </w:rPr>
                  </w:pPr>
                  <w:r w:rsidRPr="000A5A97">
                    <w:rPr>
                      <w:rFonts w:ascii="Verdana" w:eastAsia="Verdana" w:hAnsi="Verdana"/>
                      <w:color w:val="000000"/>
                      <w:sz w:val="18"/>
                      <w:lang w:val="de-DE"/>
                    </w:rPr>
                    <w:t>Aktive Mobilitätsoptionen wurden häufig als Schlüsselmaßnahme für eine nachhaltige Mobilität sowohl für Einwohner als auch für Besucher genannt, was von mehreren Akteuren auf regionaler und lokaler Ebene (Stadt Zagreb, EGWA, Europäischer Radfahrerverband, Pays de la Loire, Ile-de-France, Region Attika) bestätigt wurde.</w:t>
                  </w:r>
                </w:p>
                <w:p w:rsidR="00065A22" w:rsidRPr="00F22FD5" w:rsidRDefault="00065A22">
                  <w:pPr>
                    <w:numPr>
                      <w:ilvl w:val="0"/>
                      <w:numId w:val="1"/>
                    </w:numPr>
                    <w:tabs>
                      <w:tab w:val="left" w:pos="432"/>
                    </w:tabs>
                    <w:spacing w:before="246" w:line="218" w:lineRule="exact"/>
                    <w:ind w:left="432" w:hanging="432"/>
                    <w:jc w:val="both"/>
                    <w:textAlignment w:val="baseline"/>
                    <w:rPr>
                      <w:rFonts w:ascii="Verdana" w:eastAsia="Verdana" w:hAnsi="Verdana"/>
                      <w:color w:val="000000"/>
                      <w:sz w:val="18"/>
                      <w:lang w:val="en-GB"/>
                    </w:rPr>
                  </w:pPr>
                  <w:r w:rsidRPr="00F22FD5">
                    <w:rPr>
                      <w:rFonts w:ascii="Verdana" w:eastAsia="Verdana" w:hAnsi="Verdana"/>
                      <w:color w:val="000000"/>
                      <w:sz w:val="18"/>
                      <w:lang w:val="en-GB"/>
                    </w:rPr>
                    <w:t>ed as a key measure to address sustainable mobility both for residents and visitors, shown by several actors on regional and local levels (City of Zagreb, EGWA, European Cyclists’ Federation, Pays de la Loire, Ile-de-France, Region of Attica).</w:t>
                  </w:r>
                </w:p>
                <w:p w:rsidR="00065A22" w:rsidRDefault="00065A22">
                  <w:pPr>
                    <w:spacing w:before="276" w:after="11" w:line="188" w:lineRule="exact"/>
                    <w:ind w:left="4536"/>
                    <w:textAlignment w:val="baseline"/>
                    <w:rPr>
                      <w:rFonts w:ascii="Arial" w:eastAsia="Arial" w:hAnsi="Arial"/>
                      <w:color w:val="000000"/>
                      <w:sz w:val="17"/>
                      <w:lang w:val="de-DE"/>
                    </w:rPr>
                  </w:pPr>
                  <w:r>
                    <w:rPr>
                      <w:rFonts w:ascii="Arial" w:eastAsia="Arial" w:hAnsi="Arial"/>
                      <w:color w:val="000000"/>
                      <w:sz w:val="17"/>
                      <w:lang w:val="de-DE"/>
                    </w:rPr>
                    <w:t>13</w:t>
                  </w:r>
                </w:p>
              </w:txbxContent>
            </v:textbox>
            <w10:wrap type="square" anchorx="page" anchory="page"/>
          </v:shape>
        </w:pict>
      </w:r>
      <w:r w:rsidRPr="00B22E65">
        <w:pict>
          <v:shape id="_x0000_s1093" type="#_x0000_t202" style="position:absolute;margin-left:84.4pt;margin-top:406.8pt;width:242.3pt;height:22.3pt;z-index:-251595776;mso-wrap-distance-left:0;mso-wrap-distance-right:0;mso-position-horizontal-relative:page;mso-position-vertical-relative:page" filled="f" stroked="f">
            <v:textbox inset="0,0,0,0">
              <w:txbxContent>
                <w:p w:rsidR="00065A22" w:rsidRDefault="00065A22">
                  <w:pPr>
                    <w:spacing w:before="160" w:line="20" w:lineRule="exact"/>
                  </w:pPr>
                </w:p>
                <w:tbl>
                  <w:tblPr>
                    <w:tblW w:w="0" w:type="auto"/>
                    <w:tblLayout w:type="fixed"/>
                    <w:tblCellMar>
                      <w:left w:w="0" w:type="dxa"/>
                      <w:right w:w="0" w:type="dxa"/>
                    </w:tblCellMar>
                    <w:tblLook w:val="04A0" w:firstRow="1" w:lastRow="0" w:firstColumn="1" w:lastColumn="0" w:noHBand="0" w:noVBand="1"/>
                  </w:tblPr>
                  <w:tblGrid>
                    <w:gridCol w:w="3155"/>
                    <w:gridCol w:w="1691"/>
                  </w:tblGrid>
                  <w:tr w:rsidR="00065A22">
                    <w:trPr>
                      <w:trHeight w:hRule="exact" w:val="238"/>
                    </w:trPr>
                    <w:tc>
                      <w:tcPr>
                        <w:tcW w:w="3155" w:type="dxa"/>
                        <w:vAlign w:val="center"/>
                      </w:tcPr>
                      <w:p w:rsidR="00065A22" w:rsidRDefault="00065A22">
                        <w:pPr>
                          <w:spacing w:before="75" w:line="149" w:lineRule="exact"/>
                          <w:ind w:right="74"/>
                          <w:jc w:val="right"/>
                          <w:textAlignment w:val="baseline"/>
                          <w:rPr>
                            <w:rFonts w:ascii="Calibri" w:eastAsia="Calibri" w:hAnsi="Calibri"/>
                            <w:color w:val="585858"/>
                            <w:sz w:val="19"/>
                            <w:lang w:val="de-DE"/>
                          </w:rPr>
                        </w:pPr>
                        <w:r>
                          <w:rPr>
                            <w:rFonts w:ascii="Calibri" w:eastAsia="Calibri" w:hAnsi="Calibri"/>
                            <w:color w:val="585858"/>
                            <w:sz w:val="19"/>
                            <w:lang w:val="de-DE"/>
                          </w:rPr>
                          <w:t>Other</w:t>
                        </w:r>
                      </w:p>
                    </w:tc>
                    <w:tc>
                      <w:tcPr>
                        <w:tcW w:w="1691" w:type="dxa"/>
                      </w:tcPr>
                      <w:p w:rsidR="00065A22" w:rsidRDefault="00065A22">
                        <w:pPr>
                          <w:spacing w:line="238" w:lineRule="exact"/>
                          <w:ind w:right="6"/>
                          <w:jc w:val="center"/>
                          <w:textAlignment w:val="baseline"/>
                        </w:pPr>
                        <w:r>
                          <w:rPr>
                            <w:noProof/>
                            <w:lang w:val="de-DE" w:eastAsia="de-DE"/>
                          </w:rPr>
                          <w:drawing>
                            <wp:inline distT="0" distB="0" distL="0" distR="0">
                              <wp:extent cx="1069975" cy="146050"/>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37"/>
                                      <a:stretch>
                                        <a:fillRect/>
                                      </a:stretch>
                                    </pic:blipFill>
                                    <pic:spPr>
                                      <a:xfrm>
                                        <a:off x="0" y="0"/>
                                        <a:ext cx="1069975" cy="146050"/>
                                      </a:xfrm>
                                      <a:prstGeom prst="rect">
                                        <a:avLst/>
                                      </a:prstGeom>
                                    </pic:spPr>
                                  </pic:pic>
                                </a:graphicData>
                              </a:graphic>
                            </wp:inline>
                          </w:drawing>
                        </w:r>
                      </w:p>
                    </w:tc>
                  </w:tr>
                </w:tbl>
                <w:p w:rsidR="00065A22" w:rsidRDefault="00065A22"/>
              </w:txbxContent>
            </v:textbox>
            <w10:wrap type="square" anchorx="page" anchory="page"/>
          </v:shape>
        </w:pict>
      </w:r>
      <w:r w:rsidRPr="00B22E65">
        <w:pict>
          <v:shape id="_x0000_s1092" type="#_x0000_t202" style="position:absolute;margin-left:84.4pt;margin-top:429.1pt;width:155.3pt;height:175.75pt;z-index:-251594752;mso-wrap-distance-left:0;mso-wrap-distance-right:0;mso-position-horizontal-relative:page;mso-position-vertical-relative:page" filled="f" stroked="f">
            <v:textbox inset="0,0,0,0">
              <w:txbxContent>
                <w:p w:rsidR="00065A22" w:rsidRDefault="00065A22">
                  <w:pPr>
                    <w:spacing w:before="25" w:after="189" w:line="330" w:lineRule="exact"/>
                    <w:ind w:left="144"/>
                    <w:jc w:val="right"/>
                    <w:textAlignment w:val="baseline"/>
                    <w:rPr>
                      <w:rFonts w:ascii="Calibri" w:eastAsia="Calibri" w:hAnsi="Calibri"/>
                      <w:color w:val="585858"/>
                      <w:spacing w:val="1"/>
                      <w:sz w:val="19"/>
                      <w:lang w:val="de-DE"/>
                    </w:rPr>
                  </w:pPr>
                  <w:r w:rsidRPr="00F22FD5">
                    <w:rPr>
                      <w:rFonts w:ascii="Calibri" w:eastAsia="Calibri" w:hAnsi="Calibri"/>
                      <w:color w:val="585858"/>
                      <w:spacing w:val="1"/>
                      <w:sz w:val="19"/>
                      <w:lang w:val="en-GB"/>
                    </w:rPr>
                    <w:t xml:space="preserve">National administration Regional administration Local administration Non-governmental organisation (NGO) Destination management/marketing... </w:t>
                  </w:r>
                  <w:r w:rsidRPr="00631E0D">
                    <w:rPr>
                      <w:rFonts w:ascii="Calibri" w:eastAsia="Calibri" w:hAnsi="Calibri"/>
                      <w:color w:val="585858"/>
                      <w:spacing w:val="1"/>
                      <w:sz w:val="19"/>
                      <w:lang w:val="en-GB"/>
                    </w:rPr>
                    <w:t xml:space="preserve">Consumer/tourist organisation Company with 250 or more employees SME (a company with less than 250... </w:t>
                  </w:r>
                  <w:r>
                    <w:rPr>
                      <w:rFonts w:ascii="Calibri" w:eastAsia="Calibri" w:hAnsi="Calibri"/>
                      <w:color w:val="585858"/>
                      <w:spacing w:val="1"/>
                      <w:sz w:val="19"/>
                      <w:lang w:val="de-DE"/>
                    </w:rPr>
                    <w:t>Business association Academic / Research institution</w:t>
                  </w:r>
                </w:p>
              </w:txbxContent>
            </v:textbox>
            <w10:wrap type="square" anchorx="page" anchory="page"/>
          </v:shape>
        </w:pict>
      </w:r>
      <w:r w:rsidRPr="00B22E65">
        <w:pict>
          <v:shape id="_x0000_s1091" type="#_x0000_t202" style="position:absolute;margin-left:242.15pt;margin-top:456pt;width:168.75pt;height:143.75pt;z-index:-251685888;mso-wrap-distance-left:0;mso-wrap-distance-right:0;mso-position-horizontal-relative:page;mso-position-vertical-relative:page" filled="f" stroked="f">
            <v:textbox inset="0,0,0,0">
              <w:txbxContent>
                <w:p w:rsidR="00065A22" w:rsidRDefault="00065A22">
                  <w:pPr>
                    <w:textAlignment w:val="baseline"/>
                  </w:pPr>
                  <w:r>
                    <w:rPr>
                      <w:noProof/>
                      <w:lang w:val="de-DE" w:eastAsia="de-DE"/>
                    </w:rPr>
                    <w:drawing>
                      <wp:inline distT="0" distB="0" distL="0" distR="0">
                        <wp:extent cx="2143125" cy="182562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3" name="Picture"/>
                                <pic:cNvPicPr preferRelativeResize="0"/>
                              </pic:nvPicPr>
                              <pic:blipFill>
                                <a:blip r:embed="rId38"/>
                                <a:stretch>
                                  <a:fillRect/>
                                </a:stretch>
                              </pic:blipFill>
                              <pic:spPr>
                                <a:xfrm>
                                  <a:off x="0" y="0"/>
                                  <a:ext cx="2143125" cy="1825625"/>
                                </a:xfrm>
                                <a:prstGeom prst="rect">
                                  <a:avLst/>
                                </a:prstGeom>
                              </pic:spPr>
                            </pic:pic>
                          </a:graphicData>
                        </a:graphic>
                      </wp:inline>
                    </w:drawing>
                  </w:r>
                </w:p>
              </w:txbxContent>
            </v:textbox>
            <w10:wrap type="square" anchorx="page" anchory="page"/>
          </v:shape>
        </w:pict>
      </w:r>
      <w:r w:rsidRPr="00B22E65">
        <w:pict>
          <v:shape id="_x0000_s1090" type="#_x0000_t202" style="position:absolute;margin-left:84.4pt;margin-top:604.85pt;width:359.35pt;height:18.45pt;z-index:-251593728;mso-wrap-distance-left:0;mso-wrap-distance-right:0;mso-position-horizontal-relative:page;mso-position-vertical-relative:page" filled="f" stroked="f">
            <v:textbox inset="0,0,0,0">
              <w:txbxContent>
                <w:p w:rsidR="00065A22" w:rsidRDefault="00065A22">
                  <w:pPr>
                    <w:spacing w:before="27" w:after="146" w:line="186" w:lineRule="exact"/>
                    <w:ind w:right="108"/>
                    <w:jc w:val="right"/>
                    <w:textAlignment w:val="baseline"/>
                    <w:rPr>
                      <w:rFonts w:ascii="Calibri" w:eastAsia="Calibri" w:hAnsi="Calibri"/>
                      <w:color w:val="585858"/>
                      <w:spacing w:val="126"/>
                      <w:sz w:val="19"/>
                      <w:lang w:val="de-DE"/>
                    </w:rPr>
                  </w:pPr>
                  <w:r>
                    <w:rPr>
                      <w:rFonts w:ascii="Calibri" w:eastAsia="Calibri" w:hAnsi="Calibri"/>
                      <w:color w:val="585858"/>
                      <w:spacing w:val="126"/>
                      <w:sz w:val="19"/>
                      <w:lang w:val="de-DE"/>
                    </w:rPr>
                    <w:t>0 1 2 3 4 5 6 7 8 9</w:t>
                  </w:r>
                </w:p>
              </w:txbxContent>
            </v:textbox>
            <w10:wrap type="square" anchorx="page" anchory="page"/>
          </v:shape>
        </w:pict>
      </w:r>
      <w:r w:rsidRPr="00B22E65">
        <w:pict>
          <v:line id="_x0000_s1089" style="position:absolute;z-index:251584512;mso-position-horizontal-relative:page;mso-position-vertical-relative:page" from="82.95pt,49.7pt" to="523.5pt,49.7pt" strokecolor="#7e7e7e" strokeweight=".7pt">
            <w10:wrap anchorx="page" anchory="page"/>
          </v:line>
        </w:pict>
      </w:r>
      <w:r w:rsidRPr="00B22E65">
        <w:pict>
          <v:line id="_x0000_s1088" style="position:absolute;z-index:251585536;mso-position-horizontal-relative:page;mso-position-vertical-relative:page" from="348.7pt,106.1pt" to="509.55pt,106.1pt" strokecolor="#d9d9d9" strokeweight=".7pt">
            <w10:wrap anchorx="page" anchory="page"/>
          </v:line>
        </w:pict>
      </w:r>
      <w:r w:rsidRPr="00B22E65">
        <w:pict>
          <v:line id="_x0000_s1087" style="position:absolute;z-index:251586560;mso-position-horizontal-relative:page;mso-position-vertical-relative:page" from="347.3pt,417.6pt" to="347.3pt,456.05pt" strokecolor="#d9d9d9" strokeweight=".7pt">
            <w10:wrap anchorx="page" anchory="page"/>
          </v:line>
        </w:pict>
      </w:r>
      <w:r w:rsidRPr="00B22E65">
        <w:pict>
          <v:line id="_x0000_s1086" style="position:absolute;z-index:251587584;mso-position-horizontal-relative:page;mso-position-vertical-relative:page" from="283.9pt,429.1pt" to="283.9pt,456.05pt" strokecolor="#d9d9d9" strokeweight=".7pt">
            <w10:wrap anchorx="page" anchory="page"/>
          </v:line>
        </w:pict>
      </w:r>
      <w:r w:rsidRPr="00B22E65">
        <w:pict>
          <v:line id="_x0000_s1085" style="position:absolute;z-index:251588608;mso-position-horizontal-relative:page;mso-position-vertical-relative:page" from="305.05pt,429.1pt" to="305.05pt,456.05pt" strokecolor="#d9d9d9" strokeweight=".7pt">
            <w10:wrap anchorx="page" anchory="page"/>
          </v:line>
        </w:pict>
      </w:r>
      <w:r w:rsidRPr="00B22E65">
        <w:pict>
          <v:line id="_x0000_s1084" style="position:absolute;z-index:251589632;mso-position-horizontal-relative:page;mso-position-vertical-relative:page" from="326.15pt,429.1pt" to="326.15pt,456.05pt" strokecolor="#d9d9d9" strokeweight=".7pt">
            <w10:wrap anchorx="page" anchory="page"/>
          </v:line>
        </w:pict>
      </w:r>
      <w:r w:rsidRPr="00B22E65">
        <w:pict>
          <v:line id="_x0000_s1083" style="position:absolute;z-index:251590656;mso-position-horizontal-relative:page;mso-position-vertical-relative:page" from="368.4pt,417.6pt" to="368.4pt,456.05pt" strokecolor="#d9d9d9" strokeweight=".7pt">
            <w10:wrap anchorx="page" anchory="page"/>
          </v:line>
        </w:pict>
      </w:r>
      <w:r w:rsidRPr="00B22E65">
        <w:pict>
          <v:line id="_x0000_s1082" style="position:absolute;z-index:251591680;mso-position-horizontal-relative:page;mso-position-vertical-relative:page" from="389.5pt,417.6pt" to="389.5pt,456.05pt" strokecolor="#d9d9d9" strokeweight=".7pt">
            <w10:wrap anchorx="page" anchory="page"/>
          </v:line>
        </w:pict>
      </w:r>
      <w:r w:rsidRPr="00B22E65">
        <w:pict>
          <v:line id="_x0000_s1081" style="position:absolute;z-index:251592704;mso-position-horizontal-relative:page;mso-position-vertical-relative:page" from="410.65pt,417.6pt" to="410.65pt,456.05pt" strokecolor="#d9d9d9" strokeweight=".7pt">
            <w10:wrap anchorx="page" anchory="page"/>
          </v:line>
        </w:pict>
      </w:r>
      <w:r w:rsidRPr="00B22E65">
        <w:pict>
          <v:line id="_x0000_s1080" style="position:absolute;z-index:251593728;mso-position-horizontal-relative:page;mso-position-vertical-relative:page" from="431.75pt,417.6pt" to="431.75pt,599.8pt" strokecolor="#d9d9d9" strokeweight=".7pt">
            <w10:wrap anchorx="page" anchory="page"/>
          </v:line>
        </w:pict>
      </w:r>
      <w:r w:rsidRPr="00B22E65">
        <w:pict>
          <v:line id="_x0000_s1079" style="position:absolute;z-index:251594752;mso-position-horizontal-relative:page;mso-position-vertical-relative:page" from="242.15pt,439.7pt" to="242.15pt,445.7pt" strokecolor="#d9d9d9" strokeweight=".7pt">
            <w10:wrap anchorx="page" anchory="page"/>
          </v:line>
        </w:pict>
      </w:r>
      <w:r w:rsidRPr="00B22E65">
        <w:pict>
          <v:line id="_x0000_s1078" style="position:absolute;z-index:251595776;mso-position-horizontal-relative:page;mso-position-vertical-relative:page" from="263.05pt,439.7pt" to="263.05pt,445.7pt" strokecolor="#d9d9d9" strokeweight=".7pt">
            <w10:wrap anchorx="page" anchory="page"/>
          </v:line>
        </w:pict>
      </w:r>
    </w:p>
    <w:p w:rsidR="0026496A" w:rsidRPr="00B22E65" w:rsidRDefault="0026496A">
      <w:pPr>
        <w:sectPr w:rsidR="0026496A" w:rsidRPr="00B22E65">
          <w:pgSz w:w="11909" w:h="16838"/>
          <w:pgMar w:top="272" w:right="1370" w:bottom="531" w:left="1654" w:header="720" w:footer="720" w:gutter="0"/>
          <w:cols w:space="720"/>
        </w:sectPr>
      </w:pPr>
    </w:p>
    <w:p w:rsidR="0026496A" w:rsidRPr="00B22E65" w:rsidRDefault="00631E0D">
      <w:pPr>
        <w:spacing w:before="15" w:line="236" w:lineRule="exact"/>
        <w:ind w:left="72"/>
        <w:textAlignment w:val="baseline"/>
        <w:rPr>
          <w:rFonts w:ascii="Verdana" w:eastAsia="Verdana" w:hAnsi="Verdana"/>
          <w:color w:val="808080"/>
          <w:sz w:val="20"/>
          <w:lang w:val="en-GB"/>
        </w:rPr>
      </w:pPr>
      <w:r w:rsidRPr="00B22E65">
        <w:rPr>
          <w:rFonts w:ascii="Verdana" w:eastAsia="Verdana" w:hAnsi="Verdana"/>
          <w:color w:val="808080"/>
          <w:sz w:val="20"/>
          <w:lang w:val="en-GB"/>
        </w:rPr>
        <w:lastRenderedPageBreak/>
        <w:t>Transition Pathway for Tourism: Leading the transition</w:t>
      </w:r>
    </w:p>
    <w:p w:rsidR="0026496A" w:rsidRPr="00B22E65" w:rsidRDefault="00631E0D">
      <w:pPr>
        <w:tabs>
          <w:tab w:val="left" w:pos="6984"/>
        </w:tabs>
        <w:spacing w:before="9" w:after="38" w:line="236" w:lineRule="exact"/>
        <w:ind w:left="72"/>
        <w:textAlignment w:val="baseline"/>
        <w:rPr>
          <w:rFonts w:ascii="Verdana" w:eastAsia="Verdana" w:hAnsi="Verdana"/>
          <w:color w:val="808080"/>
          <w:sz w:val="20"/>
          <w:lang w:val="en-GB"/>
        </w:rPr>
      </w:pPr>
      <w:r w:rsidRPr="00B22E65">
        <w:rPr>
          <w:rFonts w:ascii="Verdana" w:eastAsia="Verdana" w:hAnsi="Verdana"/>
          <w:color w:val="808080"/>
          <w:sz w:val="20"/>
          <w:lang w:val="en-GB"/>
        </w:rPr>
        <w:t>Summary of published commitments</w:t>
      </w:r>
      <w:r w:rsidRPr="00B22E65">
        <w:rPr>
          <w:rFonts w:ascii="Verdana" w:eastAsia="Verdana" w:hAnsi="Verdana"/>
          <w:color w:val="808080"/>
          <w:sz w:val="20"/>
          <w:lang w:val="en-GB"/>
        </w:rPr>
        <w:tab/>
        <w:t>28 June 2022</w:t>
      </w:r>
    </w:p>
    <w:p w:rsidR="0059218C" w:rsidRPr="00B22E65" w:rsidRDefault="0059218C" w:rsidP="008830F9">
      <w:pPr>
        <w:numPr>
          <w:ilvl w:val="0"/>
          <w:numId w:val="1"/>
        </w:numPr>
        <w:tabs>
          <w:tab w:val="left" w:pos="432"/>
        </w:tabs>
        <w:spacing w:before="246" w:line="218" w:lineRule="exact"/>
        <w:ind w:left="284" w:hanging="284"/>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Die Zusagen zeigen Verbindungen zu Forschung und Entwicklung, indem sie verhaltenswissenschaftliche Erkenntnisse für umweltfreundlichere Tourismuspraktiken nutzen (AViTeM), wissenschaftlich fundierte Ziele für die Nachhaltigkeitsstrategie setzen (Booking.com), innovative Anwendungen und Ansätze erproben (Azoren DMO, TUI AG) und Mittel für Forschung und Entwicklung im Bereich des nachhaltigen Tourismus bereitstellen (Pays de la Loire, estnisches Ministerium für Wirtschaft und Kommunikation).</w:t>
      </w:r>
    </w:p>
    <w:p w:rsidR="0059218C" w:rsidRPr="00B22E65" w:rsidRDefault="0059218C" w:rsidP="008830F9">
      <w:pPr>
        <w:numPr>
          <w:ilvl w:val="0"/>
          <w:numId w:val="1"/>
        </w:numPr>
        <w:tabs>
          <w:tab w:val="left" w:pos="432"/>
        </w:tabs>
        <w:spacing w:before="246" w:line="218" w:lineRule="exact"/>
        <w:ind w:left="284" w:hanging="284"/>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Die Bemühungen um einen Übergangspfad für den Tourismus sind mit der EU-Mission für klimaneutrale und intelligente Städte11 (Stadt Zagreb) verknüpft und weisen Synergien auf.</w:t>
      </w:r>
    </w:p>
    <w:p w:rsidR="0059218C" w:rsidRPr="00B22E65" w:rsidRDefault="0059218C" w:rsidP="008830F9">
      <w:pPr>
        <w:numPr>
          <w:ilvl w:val="0"/>
          <w:numId w:val="1"/>
        </w:numPr>
        <w:tabs>
          <w:tab w:val="left" w:pos="432"/>
        </w:tabs>
        <w:spacing w:before="246" w:line="218" w:lineRule="exact"/>
        <w:ind w:left="284" w:hanging="284"/>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Bei der Arbeit an einem breiten Spektrum von Aktivitäten und Akteuren kann ein konkretes Versprechen die Erprobung von Nachhaltigkeitsmaßnahmen in einem Teil des Betriebs betreffen und dann die erfolgreichen Praktiken auf andere Teile ausweiten (TUI AG - siehe Kasten).</w:t>
      </w:r>
    </w:p>
    <w:p w:rsidR="0059218C" w:rsidRPr="00B22E65" w:rsidRDefault="0059218C" w:rsidP="008830F9">
      <w:pPr>
        <w:numPr>
          <w:ilvl w:val="0"/>
          <w:numId w:val="1"/>
        </w:numPr>
        <w:tabs>
          <w:tab w:val="left" w:pos="432"/>
        </w:tabs>
        <w:spacing w:before="246" w:line="218" w:lineRule="exact"/>
        <w:ind w:left="284" w:hanging="284"/>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Das Engagement großer Unternehmen kann in mehrfacher Hinsicht eine Schlüsselrolle für die Nachhaltigkeit spielen: in ihren eigenen internen Abläufen, bei der Unterstützung ihrer Partner auf dem Weg zu nachhaltigeren Praktiken und durch die Befähigung der Verbraucher, informierte nachhaltige Entscheidungen zu treffen (Booking.com, TUI AG, FairAway Travel).</w:t>
      </w:r>
    </w:p>
    <w:p w:rsidR="0059218C" w:rsidRPr="00B22E65" w:rsidRDefault="0059218C" w:rsidP="008830F9">
      <w:pPr>
        <w:numPr>
          <w:ilvl w:val="0"/>
          <w:numId w:val="1"/>
        </w:numPr>
        <w:tabs>
          <w:tab w:val="left" w:pos="432"/>
        </w:tabs>
        <w:spacing w:before="246" w:line="218" w:lineRule="exact"/>
        <w:ind w:left="284" w:hanging="284"/>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DMOs und lokale Verwaltungen engagieren sich für Nachhaltigkeit, indem sie Ziele setzen und lokale KMU bei der Erlangung von Umweltzertifizierungen unterstützen (Visit Tallinn, Bordeaux Tourism &amp; Conventions, Nice Cote d'Azur, Stadt Zagreb, unterstützt von NROs (ECOTRANS).</w:t>
      </w:r>
    </w:p>
    <w:p w:rsidR="0059218C" w:rsidRPr="00B22E65" w:rsidRDefault="0059218C" w:rsidP="008830F9">
      <w:pPr>
        <w:numPr>
          <w:ilvl w:val="0"/>
          <w:numId w:val="1"/>
        </w:numPr>
        <w:tabs>
          <w:tab w:val="left" w:pos="432"/>
        </w:tabs>
        <w:spacing w:before="246" w:line="218" w:lineRule="exact"/>
        <w:ind w:left="284" w:hanging="284"/>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Die Zusagen zeigen auch Verbindungen zu den internationalen Bemühungen und SDGs mit der Perspektive des Tourismus (ECOTRANS, Bordeaux Tourism &amp; Conventions, NECSTouR, Azoren DMO).</w:t>
      </w:r>
    </w:p>
    <w:p w:rsidR="0059218C" w:rsidRPr="00B22E65" w:rsidRDefault="0059218C" w:rsidP="008830F9">
      <w:pPr>
        <w:numPr>
          <w:ilvl w:val="0"/>
          <w:numId w:val="1"/>
        </w:numPr>
        <w:tabs>
          <w:tab w:val="left" w:pos="432"/>
        </w:tabs>
        <w:spacing w:before="246" w:line="218" w:lineRule="exact"/>
        <w:ind w:left="284" w:hanging="284"/>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Die wichtigsten Elemente der Unterstützung von Wirtschaftsverbänden und NRO für den grünen Übergang betreffen die Organisation von Veranstaltungen zum Austausch bewährter Praktiken und Schulungen (CAN, EBI, Handelskammer Turin, ECOTRANS), die Vorbereitung von Projektkooperationen und -vorschlägen (Eurac research, AViTeM) und die Unterstützung der Verbreitung und Nutzung von F&amp;I-Ergebnissen (NECSTouR, EGWA).</w:t>
      </w:r>
    </w:p>
    <w:p w:rsidR="0026496A" w:rsidRPr="00B22E65" w:rsidRDefault="00631E0D" w:rsidP="008830F9">
      <w:pPr>
        <w:spacing w:before="360" w:after="120" w:line="217" w:lineRule="exact"/>
        <w:ind w:left="74"/>
        <w:textAlignment w:val="baseline"/>
        <w:rPr>
          <w:rFonts w:ascii="Cambria" w:eastAsia="Cambria" w:hAnsi="Cambria"/>
          <w:b/>
          <w:color w:val="000000"/>
          <w:sz w:val="20"/>
          <w:lang w:val="en-GB"/>
        </w:rPr>
      </w:pPr>
      <w:r w:rsidRPr="00B22E65">
        <w:rPr>
          <w:rFonts w:ascii="Cambria" w:eastAsia="Cambria" w:hAnsi="Cambria"/>
          <w:b/>
          <w:color w:val="000000"/>
          <w:sz w:val="20"/>
          <w:lang w:val="en-GB"/>
        </w:rPr>
        <w:t>Example box 4: Pays de la Loire region</w:t>
      </w:r>
    </w:p>
    <w:p w:rsidR="0026496A" w:rsidRPr="00B22E65" w:rsidRDefault="0059218C" w:rsidP="008830F9">
      <w:pPr>
        <w:pBdr>
          <w:top w:val="single" w:sz="17" w:space="4" w:color="00AF50"/>
          <w:left w:val="single" w:sz="17" w:space="10" w:color="00AF50"/>
          <w:bottom w:val="single" w:sz="17" w:space="2" w:color="00AF50"/>
          <w:right w:val="single" w:sz="17" w:space="7" w:color="00AF50"/>
        </w:pBdr>
        <w:shd w:val="solid" w:color="EBF0DE" w:fill="EBF0DE"/>
        <w:spacing w:line="218" w:lineRule="exact"/>
        <w:ind w:left="215" w:right="374"/>
        <w:jc w:val="both"/>
        <w:textAlignment w:val="baseline"/>
        <w:rPr>
          <w:rFonts w:ascii="Verdana" w:eastAsia="Verdana" w:hAnsi="Verdana"/>
          <w:color w:val="000000"/>
          <w:spacing w:val="-2"/>
          <w:sz w:val="18"/>
          <w:lang w:val="de-DE"/>
        </w:rPr>
      </w:pPr>
      <w:r w:rsidRPr="00B22E65">
        <w:rPr>
          <w:rFonts w:ascii="Verdana" w:eastAsia="Verdana" w:hAnsi="Verdana"/>
          <w:color w:val="000000"/>
          <w:spacing w:val="-2"/>
          <w:sz w:val="18"/>
          <w:lang w:val="de-DE"/>
        </w:rPr>
        <w:t>Die Region organisiert den öffentlichen Verkehr und ist heute führend in der Intermodalität (Zug, Bus, Schiff, Fahrrad). In ihrem Fahrplan für die Energiewende hat sie die Ökomobilität in ihr starkes Engagement aufgenommen. Ziel ist es, das Verkehrsangebot und die sanfte Mobilität für Touristen zu verbessern, den Reisenden neue Erfahrungen zu bieten (z. B.: ohne mein Auto, mit dem Boot) und die Touristenströme in der Region besser zu verteilen. Bis 2028 werden zahlreiche Maßnahmen ergriffen: Entwicklung intermodaler Lösungen, Erprobung von Lösungen, um ein Ziel innerhalb eines Kilometers zu erreichen, attraktive Preispolitik, Vereinfachung des Online-Verkaufs usw. Der Radtourismus ist in den Pays de la Loire ein zentrales Thema, und es ist notwendig, die Kontinuität des Radverkehrs, vom Radtourismus bis zum Alltagsradeln, stärker zu fördern. Bis 2025 wird das Pays de la Loire das führende französische Reiseziel für den Radtourismus sein. Bis 2030 sind 100 % unserer Reiseziele mit umweltfreundlichen Verkehrsmitteln (sanfte oder kollektive Mobilität) erreichbar und 0 % unserer Reiseziele sind ausschließlich mit dem (individuellen) Auto erreichbar.</w:t>
      </w:r>
    </w:p>
    <w:p w:rsidR="0026496A" w:rsidRPr="00B22E65" w:rsidRDefault="00B22E65">
      <w:pPr>
        <w:spacing w:before="2780" w:line="288" w:lineRule="exact"/>
        <w:textAlignment w:val="baseline"/>
        <w:rPr>
          <w:rFonts w:eastAsia="Times New Roman"/>
          <w:color w:val="000000"/>
          <w:sz w:val="24"/>
          <w:lang w:val="de-DE"/>
        </w:rPr>
      </w:pPr>
      <w:r w:rsidRPr="00B22E65">
        <w:pict>
          <v:line id="_x0000_s1076" style="position:absolute;z-index:251597824;mso-position-horizontal-relative:text;mso-position-vertical-relative:text" from="2.5pt,152.9pt" to="146.8pt,152.9pt" strokeweight=".7pt"/>
        </w:pict>
      </w:r>
    </w:p>
    <w:p w:rsidR="0026496A" w:rsidRPr="00B22E65" w:rsidRDefault="0026496A" w:rsidP="008830F9">
      <w:pPr>
        <w:rPr>
          <w:lang w:val="de-DE"/>
        </w:rPr>
        <w:sectPr w:rsidR="0026496A" w:rsidRPr="00B22E65">
          <w:pgSz w:w="11909" w:h="16838"/>
          <w:pgMar w:top="560" w:right="1380" w:bottom="482" w:left="1649" w:header="720" w:footer="720" w:gutter="0"/>
          <w:cols w:space="720"/>
        </w:sectPr>
      </w:pPr>
    </w:p>
    <w:p w:rsidR="0026496A" w:rsidRPr="00B22E65" w:rsidRDefault="00631E0D">
      <w:pPr>
        <w:spacing w:before="370" w:line="204" w:lineRule="exact"/>
        <w:jc w:val="right"/>
        <w:textAlignment w:val="baseline"/>
        <w:rPr>
          <w:rFonts w:ascii="Verdana" w:eastAsia="Verdana" w:hAnsi="Verdana"/>
          <w:color w:val="000000"/>
          <w:spacing w:val="-2"/>
          <w:sz w:val="12"/>
          <w:lang w:val="en-GB"/>
        </w:rPr>
      </w:pPr>
      <w:r w:rsidRPr="00B22E65">
        <w:rPr>
          <w:rFonts w:ascii="Verdana" w:eastAsia="Verdana" w:hAnsi="Verdana"/>
          <w:color w:val="000000"/>
          <w:spacing w:val="-2"/>
          <w:sz w:val="12"/>
          <w:lang w:val="en-GB"/>
        </w:rPr>
        <w:lastRenderedPageBreak/>
        <w:t>11</w:t>
      </w:r>
      <w:hyperlink r:id="rId39">
        <w:r w:rsidRPr="00B22E65">
          <w:rPr>
            <w:rFonts w:ascii="Verdana" w:eastAsia="Verdana" w:hAnsi="Verdana"/>
            <w:color w:val="0000FF"/>
            <w:spacing w:val="-2"/>
            <w:sz w:val="18"/>
            <w:u w:val="single"/>
            <w:lang w:val="en-GB"/>
          </w:rPr>
          <w:t xml:space="preserve"> EU Mission: Climate-Neutral and Smart Cities | European Commission (europa.eu)</w:t>
        </w:r>
      </w:hyperlink>
      <w:r w:rsidRPr="00B22E65">
        <w:rPr>
          <w:rFonts w:ascii="Verdana" w:eastAsia="Verdana" w:hAnsi="Verdana"/>
          <w:color w:val="0000FF"/>
          <w:spacing w:val="-2"/>
          <w:sz w:val="18"/>
          <w:u w:val="single"/>
          <w:lang w:val="en-GB"/>
        </w:rPr>
        <w:t xml:space="preserve"> </w:t>
      </w:r>
    </w:p>
    <w:p w:rsidR="0026496A" w:rsidRPr="00B22E65" w:rsidRDefault="00631E0D">
      <w:pPr>
        <w:spacing w:before="254" w:line="183" w:lineRule="exact"/>
        <w:ind w:left="4536"/>
        <w:textAlignment w:val="baseline"/>
        <w:rPr>
          <w:rFonts w:ascii="Arial" w:eastAsia="Arial" w:hAnsi="Arial"/>
          <w:color w:val="000000"/>
          <w:sz w:val="16"/>
          <w:lang w:val="en-GB"/>
        </w:rPr>
      </w:pPr>
      <w:r w:rsidRPr="00B22E65">
        <w:rPr>
          <w:rFonts w:ascii="Arial" w:eastAsia="Arial" w:hAnsi="Arial"/>
          <w:color w:val="000000"/>
          <w:sz w:val="16"/>
          <w:lang w:val="en-GB"/>
        </w:rPr>
        <w:t>14</w:t>
      </w:r>
    </w:p>
    <w:p w:rsidR="0026496A" w:rsidRPr="00B22E65" w:rsidRDefault="0026496A">
      <w:pPr>
        <w:sectPr w:rsidR="0026496A" w:rsidRPr="00B22E65">
          <w:type w:val="continuous"/>
          <w:pgSz w:w="11909" w:h="16838"/>
          <w:pgMar w:top="560" w:right="2510" w:bottom="482" w:left="1699" w:header="720" w:footer="720" w:gutter="0"/>
          <w:cols w:space="720"/>
        </w:sectPr>
      </w:pPr>
    </w:p>
    <w:p w:rsidR="0026496A" w:rsidRPr="00B22E65" w:rsidRDefault="00631E0D">
      <w:pPr>
        <w:spacing w:before="15" w:after="168" w:line="236" w:lineRule="exact"/>
        <w:jc w:val="right"/>
        <w:textAlignment w:val="baseline"/>
        <w:rPr>
          <w:rFonts w:ascii="Verdana" w:eastAsia="Verdana" w:hAnsi="Verdana"/>
          <w:color w:val="808080"/>
          <w:spacing w:val="-1"/>
          <w:sz w:val="20"/>
          <w:lang w:val="en-GB"/>
        </w:rPr>
      </w:pPr>
      <w:r w:rsidRPr="00B22E65">
        <w:rPr>
          <w:rFonts w:ascii="Verdana" w:eastAsia="Verdana" w:hAnsi="Verdana"/>
          <w:color w:val="808080"/>
          <w:spacing w:val="-1"/>
          <w:sz w:val="20"/>
          <w:lang w:val="en-GB"/>
        </w:rPr>
        <w:lastRenderedPageBreak/>
        <w:t>Policy and governance</w:t>
      </w:r>
    </w:p>
    <w:p w:rsidR="0026496A" w:rsidRPr="00B22E65" w:rsidRDefault="00B22E65">
      <w:pPr>
        <w:spacing w:before="573" w:after="216" w:line="212" w:lineRule="exact"/>
        <w:ind w:left="144"/>
        <w:textAlignment w:val="baseline"/>
        <w:rPr>
          <w:rFonts w:ascii="Cambria" w:eastAsia="Cambria" w:hAnsi="Cambria"/>
          <w:b/>
          <w:color w:val="000000"/>
          <w:sz w:val="20"/>
          <w:lang w:val="en-GB"/>
        </w:rPr>
      </w:pPr>
      <w:r w:rsidRPr="00B22E65">
        <w:pict>
          <v:line id="_x0000_s1075" style="position:absolute;left:0;text-align:left;z-index:251598848;mso-position-horizontal-relative:page;mso-position-vertical-relative:page" from="85.7pt,49.7pt" to="525.2pt,49.7pt" strokecolor="#7e7e7e" strokeweight=".7pt">
            <w10:wrap anchorx="page" anchory="page"/>
          </v:line>
        </w:pict>
      </w:r>
      <w:r w:rsidR="00631E0D" w:rsidRPr="00B22E65">
        <w:rPr>
          <w:rFonts w:ascii="Cambria" w:eastAsia="Cambria" w:hAnsi="Cambria"/>
          <w:b/>
          <w:color w:val="000000"/>
          <w:sz w:val="20"/>
          <w:lang w:val="en-GB"/>
        </w:rPr>
        <w:t>Example box 5: TUI AG</w:t>
      </w:r>
    </w:p>
    <w:p w:rsidR="0026496A" w:rsidRPr="00B22E65" w:rsidRDefault="00B22E65" w:rsidP="00ED6E06">
      <w:pPr>
        <w:numPr>
          <w:ilvl w:val="0"/>
          <w:numId w:val="1"/>
        </w:numPr>
        <w:tabs>
          <w:tab w:val="clear" w:pos="360"/>
          <w:tab w:val="left" w:pos="711"/>
        </w:tabs>
        <w:spacing w:before="60"/>
        <w:ind w:left="709" w:right="278" w:hanging="357"/>
        <w:jc w:val="both"/>
        <w:textAlignment w:val="baseline"/>
        <w:rPr>
          <w:rFonts w:ascii="Verdana" w:eastAsia="Verdana" w:hAnsi="Verdana"/>
          <w:color w:val="000000"/>
          <w:sz w:val="17"/>
          <w:szCs w:val="17"/>
          <w:lang w:val="de-DE"/>
        </w:rPr>
      </w:pPr>
      <w:r w:rsidRPr="00B22E65">
        <w:rPr>
          <w:rFonts w:ascii="Verdana" w:eastAsia="Verdana" w:hAnsi="Verdana"/>
          <w:color w:val="000000"/>
          <w:sz w:val="17"/>
          <w:szCs w:val="17"/>
          <w:lang w:val="de-DE"/>
        </w:rPr>
        <w:pict>
          <v:shape id="_x0000_s1074" type="#_x0000_t202" style="position:absolute;left:0;text-align:left;margin-left:81.15pt;margin-top:99.85pt;width:444pt;height:177.6pt;z-index:-251684864;mso-wrap-distance-left:0;mso-wrap-distance-right:0;mso-wrap-distance-bottom:49.05pt;mso-position-horizontal-relative:page;mso-position-vertical-relative:page" fillcolor="#ebf0de" stroked="f">
            <v:textbox inset="0,0,0,0">
              <w:txbxContent>
                <w:p w:rsidR="00065A22" w:rsidRDefault="00065A22">
                  <w:pPr>
                    <w:pBdr>
                      <w:top w:val="single" w:sz="17" w:space="0" w:color="00AF50"/>
                      <w:left w:val="single" w:sz="17" w:space="0" w:color="00AF50"/>
                      <w:bottom w:val="single" w:sz="17" w:space="17" w:color="00AF50"/>
                      <w:right w:val="single" w:sz="17" w:space="0" w:color="00AF50"/>
                    </w:pBdr>
                  </w:pPr>
                </w:p>
              </w:txbxContent>
            </v:textbox>
            <w10:wrap anchorx="page" anchory="page"/>
          </v:shape>
        </w:pict>
      </w:r>
      <w:r w:rsidR="00ED6E06" w:rsidRPr="00B22E65">
        <w:rPr>
          <w:rFonts w:ascii="Verdana" w:eastAsia="Verdana" w:hAnsi="Verdana"/>
          <w:color w:val="000000"/>
          <w:sz w:val="17"/>
          <w:szCs w:val="17"/>
          <w:lang w:val="de-DE"/>
        </w:rPr>
        <w:t>TUI wird weiterhin geschlossene Kreislaufsysteme implementieren, bei denen Rohstoffe, Komponenten und Produkte durch den Einsatz von erneuerbaren Energieressourcen so wenig Wert verlieren wie möglich.</w:t>
      </w:r>
    </w:p>
    <w:p w:rsidR="0026496A" w:rsidRPr="00B22E65" w:rsidRDefault="00ED6E06" w:rsidP="00ED6E06">
      <w:pPr>
        <w:numPr>
          <w:ilvl w:val="0"/>
          <w:numId w:val="1"/>
        </w:numPr>
        <w:tabs>
          <w:tab w:val="clear" w:pos="360"/>
          <w:tab w:val="left" w:pos="711"/>
        </w:tabs>
        <w:spacing w:before="60"/>
        <w:ind w:left="709" w:right="278" w:hanging="357"/>
        <w:jc w:val="both"/>
        <w:textAlignment w:val="baseline"/>
        <w:rPr>
          <w:rFonts w:ascii="Verdana" w:eastAsia="Verdana" w:hAnsi="Verdana"/>
          <w:color w:val="000000"/>
          <w:sz w:val="17"/>
          <w:szCs w:val="17"/>
          <w:lang w:val="de-DE"/>
        </w:rPr>
      </w:pPr>
      <w:r w:rsidRPr="00B22E65">
        <w:rPr>
          <w:rFonts w:ascii="Verdana" w:eastAsia="Verdana" w:hAnsi="Verdana"/>
          <w:color w:val="000000"/>
          <w:sz w:val="17"/>
          <w:szCs w:val="17"/>
          <w:lang w:val="de-DE"/>
        </w:rPr>
        <w:t xml:space="preserve">TUI wird weiterhin das Bewusstsein der Mitarbeiter für die Bedeutung der Entwicklung hin zu einem zirkulären Geschäftsmodell durch Informationsveranstaltungen und Workshops mit Experten schärfen. Bis heute haben mehr als 200 Kolleginnen und Kollegen an Lernveranstaltungen zum Thema Kreislaufwirtschaft teilgenommen. </w:t>
      </w:r>
      <w:r w:rsidRPr="00B22E65">
        <w:rPr>
          <w:rFonts w:ascii="Verdana" w:eastAsia="Verdana" w:hAnsi="Verdana"/>
          <w:color w:val="000000"/>
          <w:sz w:val="17"/>
          <w:szCs w:val="17"/>
          <w:lang w:val="en-GB"/>
        </w:rPr>
        <w:t>Für 2022 sind 10 weitere Schulungen geplant.</w:t>
      </w:r>
    </w:p>
    <w:p w:rsidR="0026496A" w:rsidRPr="00B22E65" w:rsidRDefault="00ED6E06" w:rsidP="00ED6E06">
      <w:pPr>
        <w:numPr>
          <w:ilvl w:val="0"/>
          <w:numId w:val="1"/>
        </w:numPr>
        <w:tabs>
          <w:tab w:val="clear" w:pos="360"/>
          <w:tab w:val="left" w:pos="711"/>
        </w:tabs>
        <w:spacing w:before="60"/>
        <w:ind w:left="709" w:right="278" w:hanging="357"/>
        <w:jc w:val="both"/>
        <w:textAlignment w:val="baseline"/>
        <w:rPr>
          <w:rFonts w:ascii="Verdana" w:eastAsia="Verdana" w:hAnsi="Verdana"/>
          <w:color w:val="000000"/>
          <w:sz w:val="17"/>
          <w:szCs w:val="17"/>
          <w:lang w:val="de-DE"/>
        </w:rPr>
      </w:pPr>
      <w:r w:rsidRPr="00B22E65">
        <w:rPr>
          <w:rFonts w:ascii="Verdana" w:eastAsia="Verdana" w:hAnsi="Verdana"/>
          <w:color w:val="000000"/>
          <w:sz w:val="17"/>
          <w:szCs w:val="17"/>
          <w:lang w:val="de-DE"/>
        </w:rPr>
        <w:t>TUI wird unnötige und problematische Einwegplastikartikel weiter reduzieren. Um herauszufinden, welche nachhaltigen Alternativen am besten geeignet sind und von den Urlaubern akzeptiert werden, hat die TUI Group im Sommer 2021 ein Projekt in Zusammenarbeit mit der Nachhaltigkeitsinitiative Futouris gestartet. Ziel des Programms ist es, in zwei TUI Hotels auf den Balearen in bestimmten Gästezimmern nachhaltigere Alternativen zu verwenden. Die Wirksamkeit wird anhand von Gästebefragungen gemessen und erfolgreiche Maßnahmen werden ab 2023 auf andere Hotels übertragen.</w:t>
      </w:r>
    </w:p>
    <w:p w:rsidR="00ED6E06" w:rsidRPr="00B22E65" w:rsidRDefault="00ED6E06" w:rsidP="00ED6E06">
      <w:pPr>
        <w:tabs>
          <w:tab w:val="left" w:pos="360"/>
          <w:tab w:val="left" w:pos="711"/>
        </w:tabs>
        <w:spacing w:before="60"/>
        <w:ind w:left="709" w:right="278"/>
        <w:jc w:val="both"/>
        <w:textAlignment w:val="baseline"/>
        <w:rPr>
          <w:rFonts w:ascii="Verdana" w:eastAsia="Verdana" w:hAnsi="Verdana"/>
          <w:color w:val="000000"/>
          <w:sz w:val="17"/>
          <w:szCs w:val="17"/>
          <w:lang w:val="de-DE"/>
        </w:rPr>
      </w:pPr>
    </w:p>
    <w:p w:rsidR="0026496A" w:rsidRPr="00B22E65" w:rsidRDefault="00631E0D" w:rsidP="00ED6E06">
      <w:pPr>
        <w:spacing w:before="840" w:after="249" w:line="212" w:lineRule="exact"/>
        <w:ind w:left="215"/>
        <w:textAlignment w:val="baseline"/>
        <w:rPr>
          <w:rFonts w:ascii="Cambria" w:eastAsia="Cambria" w:hAnsi="Cambria"/>
          <w:b/>
          <w:color w:val="000000"/>
          <w:sz w:val="20"/>
          <w:lang w:val="de-DE"/>
        </w:rPr>
      </w:pPr>
      <w:r w:rsidRPr="00B22E65">
        <w:rPr>
          <w:rFonts w:ascii="Cambria" w:eastAsia="Cambria" w:hAnsi="Cambria"/>
          <w:b/>
          <w:color w:val="000000"/>
          <w:sz w:val="20"/>
          <w:lang w:val="de-DE"/>
        </w:rPr>
        <w:t>Example box 6: European Greenways Association</w:t>
      </w:r>
    </w:p>
    <w:p w:rsidR="0026496A" w:rsidRPr="00B22E65" w:rsidRDefault="00B22E65" w:rsidP="00ED6E06">
      <w:pPr>
        <w:spacing w:before="240" w:line="219" w:lineRule="exact"/>
        <w:ind w:left="210" w:right="369"/>
        <w:jc w:val="both"/>
        <w:textAlignment w:val="baseline"/>
        <w:rPr>
          <w:rFonts w:ascii="Verdana" w:eastAsia="Verdana" w:hAnsi="Verdana"/>
          <w:color w:val="000000"/>
          <w:sz w:val="18"/>
          <w:lang w:val="de-DE"/>
        </w:rPr>
      </w:pPr>
      <w:r w:rsidRPr="00B22E65">
        <w:rPr>
          <w:rFonts w:ascii="Verdana" w:eastAsia="Verdana" w:hAnsi="Verdana"/>
          <w:color w:val="000000"/>
          <w:sz w:val="18"/>
          <w:lang w:val="en-GB"/>
        </w:rPr>
        <w:pict>
          <v:shape id="_x0000_s1073" type="#_x0000_t202" style="position:absolute;left:0;text-align:left;margin-left:81.15pt;margin-top:351.35pt;width:432.2pt;height:94.55pt;z-index:-251683840;mso-wrap-distance-left:0;mso-wrap-distance-right:11.8pt;mso-wrap-distance-bottom:341.95pt;mso-position-horizontal-relative:page;mso-position-vertical-relative:page" fillcolor="#ebf0de" stroked="f">
            <v:textbox style="mso-next-textbox:#_x0000_s1073" inset="0,0,0,0">
              <w:txbxContent>
                <w:p w:rsidR="00065A22" w:rsidRDefault="00065A22">
                  <w:pPr>
                    <w:pBdr>
                      <w:top w:val="single" w:sz="17" w:space="0" w:color="00AF50"/>
                      <w:left w:val="single" w:sz="17" w:space="0" w:color="00AF50"/>
                      <w:bottom w:val="single" w:sz="17" w:space="21" w:color="00AF50"/>
                      <w:right w:val="single" w:sz="17" w:space="11" w:color="00AF50"/>
                    </w:pBdr>
                  </w:pPr>
                </w:p>
              </w:txbxContent>
            </v:textbox>
            <w10:wrap anchorx="page" anchory="page"/>
          </v:shape>
        </w:pict>
      </w:r>
      <w:r w:rsidR="00ED6E06" w:rsidRPr="00B22E65">
        <w:rPr>
          <w:rFonts w:ascii="Verdana" w:eastAsia="Verdana" w:hAnsi="Verdana"/>
          <w:color w:val="000000"/>
          <w:sz w:val="18"/>
          <w:lang w:val="de-DE"/>
        </w:rPr>
        <w:t>Die EGWA verpflichtet sich, das Bewusstsein für die Integration von Nachhaltigkeitskriterien in KMU und anderen Unternehmen im Umfeld von Greenways durch die Erstellung und Verbreitung von Material zu schärfen: 10 praktische Empfehlungen für den grünen Wandel von KMUs im Umfeld von Greenways, basierend auf BPs, bis 2023.</w:t>
      </w:r>
      <w:r w:rsidR="00631E0D" w:rsidRPr="00B22E65">
        <w:rPr>
          <w:rFonts w:ascii="Verdana" w:eastAsia="Verdana" w:hAnsi="Verdana"/>
          <w:color w:val="000000"/>
          <w:sz w:val="18"/>
          <w:lang w:val="de-DE"/>
        </w:rPr>
        <w:t>.</w:t>
      </w:r>
    </w:p>
    <w:p w:rsidR="0026496A" w:rsidRPr="00B22E65" w:rsidRDefault="00ED6E06">
      <w:pPr>
        <w:spacing w:before="221" w:after="7074" w:line="219" w:lineRule="exact"/>
        <w:ind w:left="207" w:right="371"/>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Insbesondere für diejenigen, die Dienstleistungen für Radtouristen anbieten und den Verbrauch von Energie, Abfall, Wasser und Einwegplastik reduzieren, den umweltfreundlichen Konsum fördern und sie ermutigen, ihre Fortschritte zu messen</w:t>
      </w:r>
      <w:r w:rsidR="00631E0D" w:rsidRPr="00B22E65">
        <w:rPr>
          <w:rFonts w:ascii="Verdana" w:eastAsia="Verdana" w:hAnsi="Verdana"/>
          <w:color w:val="000000"/>
          <w:sz w:val="18"/>
          <w:lang w:val="de-DE"/>
        </w:rPr>
        <w:t>.</w:t>
      </w:r>
    </w:p>
    <w:p w:rsidR="0026496A" w:rsidRPr="00B22E65" w:rsidRDefault="0026496A">
      <w:pPr>
        <w:spacing w:before="221" w:after="7074" w:line="219" w:lineRule="exact"/>
        <w:rPr>
          <w:lang w:val="de-DE"/>
        </w:rPr>
        <w:sectPr w:rsidR="0026496A" w:rsidRPr="00B22E65">
          <w:pgSz w:w="11909" w:h="16838"/>
          <w:pgMar w:top="560" w:right="1406" w:bottom="482" w:left="1623" w:header="720" w:footer="720" w:gutter="0"/>
          <w:cols w:space="720"/>
        </w:sectPr>
      </w:pPr>
    </w:p>
    <w:p w:rsidR="0026496A" w:rsidRPr="00B22E65" w:rsidRDefault="00631E0D">
      <w:pPr>
        <w:spacing w:before="1" w:line="183" w:lineRule="exact"/>
        <w:jc w:val="center"/>
        <w:textAlignment w:val="baseline"/>
        <w:rPr>
          <w:rFonts w:ascii="Arial" w:eastAsia="Arial" w:hAnsi="Arial"/>
          <w:color w:val="000000"/>
          <w:sz w:val="16"/>
          <w:lang w:val="de-DE"/>
        </w:rPr>
      </w:pPr>
      <w:r w:rsidRPr="00B22E65">
        <w:rPr>
          <w:rFonts w:ascii="Arial" w:eastAsia="Arial" w:hAnsi="Arial"/>
          <w:color w:val="000000"/>
          <w:sz w:val="16"/>
          <w:lang w:val="de-DE"/>
        </w:rPr>
        <w:lastRenderedPageBreak/>
        <w:t>15</w:t>
      </w:r>
    </w:p>
    <w:p w:rsidR="0026496A" w:rsidRPr="00B22E65" w:rsidRDefault="0026496A">
      <w:pPr>
        <w:rPr>
          <w:lang w:val="de-DE"/>
        </w:rPr>
        <w:sectPr w:rsidR="0026496A" w:rsidRPr="00B22E65">
          <w:type w:val="continuous"/>
          <w:pgSz w:w="11909" w:h="16838"/>
          <w:pgMar w:top="560" w:right="1673" w:bottom="482" w:left="2536" w:header="720" w:footer="720" w:gutter="0"/>
          <w:cols w:space="720"/>
        </w:sectPr>
      </w:pPr>
    </w:p>
    <w:p w:rsidR="0026496A" w:rsidRPr="00B22E65" w:rsidRDefault="00B22E65">
      <w:pPr>
        <w:textAlignment w:val="baseline"/>
        <w:rPr>
          <w:rFonts w:eastAsia="Times New Roman"/>
          <w:color w:val="000000"/>
          <w:sz w:val="24"/>
          <w:lang w:val="de-DE"/>
        </w:rPr>
      </w:pPr>
      <w:r w:rsidRPr="00B22E65">
        <w:lastRenderedPageBreak/>
        <w:pict>
          <v:shape id="_x0000_s1070" type="#_x0000_t202" style="position:absolute;margin-left:82.7pt;margin-top:70.8pt;width:221.85pt;height:164.9pt;z-index:-251591680;mso-wrap-distance-left:0;mso-wrap-distance-right:0;mso-position-horizontal-relative:page;mso-position-vertical-relative:page" filled="f" stroked="f">
            <v:textbox style="mso-next-textbox:#_x0000_s1070" inset="0,0,0,0">
              <w:txbxContent>
                <w:p w:rsidR="00065A22" w:rsidRPr="00553B5A" w:rsidRDefault="00065A22" w:rsidP="00553B5A">
                  <w:pPr>
                    <w:spacing w:before="5" w:line="264" w:lineRule="exact"/>
                    <w:textAlignment w:val="baseline"/>
                    <w:rPr>
                      <w:rFonts w:ascii="Verdana" w:eastAsia="Verdana" w:hAnsi="Verdana"/>
                      <w:b/>
                      <w:i/>
                      <w:color w:val="000000"/>
                      <w:lang w:val="de-DE"/>
                    </w:rPr>
                  </w:pPr>
                  <w:r w:rsidRPr="00553B5A">
                    <w:rPr>
                      <w:rFonts w:ascii="Verdana" w:eastAsia="Verdana" w:hAnsi="Verdana"/>
                      <w:b/>
                      <w:i/>
                      <w:color w:val="000000"/>
                      <w:lang w:val="de-DE"/>
                    </w:rPr>
                    <w:t>Digitaler Wandel</w:t>
                  </w:r>
                </w:p>
                <w:p w:rsidR="00065A22" w:rsidRPr="00553B5A" w:rsidRDefault="00065A22" w:rsidP="00553B5A">
                  <w:pPr>
                    <w:textAlignment w:val="baseline"/>
                    <w:rPr>
                      <w:rFonts w:ascii="Verdana" w:eastAsia="Verdana" w:hAnsi="Verdana"/>
                      <w:b/>
                      <w:i/>
                      <w:color w:val="000000"/>
                      <w:lang w:val="de-DE"/>
                    </w:rPr>
                  </w:pPr>
                  <w:r w:rsidRPr="00553B5A">
                    <w:rPr>
                      <w:rFonts w:ascii="Verdana" w:eastAsia="Verdana" w:hAnsi="Verdana"/>
                      <w:color w:val="000000"/>
                      <w:sz w:val="17"/>
                      <w:szCs w:val="17"/>
                      <w:lang w:val="de-DE"/>
                    </w:rPr>
                    <w:t>Insgesamt wurden 29 Zusagen zu verschiedenen Themen veröffentlicht</w:t>
                  </w:r>
                  <w:r w:rsidRPr="00C24B84">
                    <w:rPr>
                      <w:rFonts w:ascii="Verdana" w:eastAsia="Verdana" w:hAnsi="Verdana"/>
                      <w:color w:val="000000"/>
                      <w:sz w:val="18"/>
                      <w:lang w:val="de-DE"/>
                    </w:rPr>
                    <w:t>:</w:t>
                  </w:r>
                </w:p>
                <w:p w:rsidR="00065A22" w:rsidRPr="00553B5A" w:rsidRDefault="00065A22" w:rsidP="00553B5A">
                  <w:pPr>
                    <w:numPr>
                      <w:ilvl w:val="0"/>
                      <w:numId w:val="1"/>
                    </w:numPr>
                    <w:ind w:left="360" w:hanging="360"/>
                    <w:textAlignment w:val="baseline"/>
                    <w:rPr>
                      <w:rFonts w:ascii="Verdana" w:eastAsia="Verdana" w:hAnsi="Verdana"/>
                      <w:color w:val="000000"/>
                      <w:sz w:val="17"/>
                      <w:szCs w:val="17"/>
                      <w:lang w:val="de-DE"/>
                    </w:rPr>
                  </w:pPr>
                  <w:r w:rsidRPr="00553B5A">
                    <w:rPr>
                      <w:rFonts w:ascii="Verdana" w:eastAsia="Verdana" w:hAnsi="Verdana"/>
                      <w:color w:val="000000"/>
                      <w:sz w:val="17"/>
                      <w:szCs w:val="17"/>
                      <w:lang w:val="en-GB"/>
                    </w:rPr>
                    <w:t xml:space="preserve">Thema </w:t>
                  </w:r>
                  <w:r w:rsidRPr="00553B5A">
                    <w:rPr>
                      <w:rFonts w:ascii="Verdana" w:eastAsia="Verdana" w:hAnsi="Verdana"/>
                      <w:color w:val="000000"/>
                      <w:sz w:val="17"/>
                      <w:szCs w:val="17"/>
                      <w:lang w:val="de-DE"/>
                    </w:rPr>
                    <w:t>9: Datengesteuerte Tourismusdienstleistungen</w:t>
                  </w:r>
                </w:p>
                <w:p w:rsidR="00065A22" w:rsidRPr="00553B5A" w:rsidRDefault="00065A22" w:rsidP="00553B5A">
                  <w:pPr>
                    <w:numPr>
                      <w:ilvl w:val="0"/>
                      <w:numId w:val="1"/>
                    </w:numPr>
                    <w:ind w:left="360" w:hanging="360"/>
                    <w:textAlignment w:val="baseline"/>
                    <w:rPr>
                      <w:rFonts w:ascii="Verdana" w:eastAsia="Verdana" w:hAnsi="Verdana"/>
                      <w:color w:val="000000"/>
                      <w:sz w:val="17"/>
                      <w:szCs w:val="17"/>
                      <w:lang w:val="de-DE"/>
                    </w:rPr>
                  </w:pPr>
                  <w:r w:rsidRPr="00553B5A">
                    <w:rPr>
                      <w:rFonts w:ascii="Verdana" w:eastAsia="Verdana" w:hAnsi="Verdana"/>
                      <w:color w:val="000000"/>
                      <w:sz w:val="17"/>
                      <w:szCs w:val="17"/>
                      <w:lang w:val="de-DE"/>
                    </w:rPr>
                    <w:t>Thema 10: Verbesserung der Verfügbarkeit von Informationen über das touristische Angebot im Internet</w:t>
                  </w:r>
                </w:p>
                <w:p w:rsidR="00065A22" w:rsidRPr="00553B5A" w:rsidRDefault="00065A22" w:rsidP="00553B5A">
                  <w:pPr>
                    <w:numPr>
                      <w:ilvl w:val="0"/>
                      <w:numId w:val="1"/>
                    </w:numPr>
                    <w:ind w:left="360" w:hanging="360"/>
                    <w:textAlignment w:val="baseline"/>
                    <w:rPr>
                      <w:rFonts w:ascii="Verdana" w:eastAsia="Verdana" w:hAnsi="Verdana"/>
                      <w:color w:val="000000"/>
                      <w:sz w:val="17"/>
                      <w:szCs w:val="17"/>
                      <w:lang w:val="de-DE"/>
                    </w:rPr>
                  </w:pPr>
                  <w:r w:rsidRPr="00553B5A">
                    <w:rPr>
                      <w:rFonts w:ascii="Verdana" w:eastAsia="Verdana" w:hAnsi="Verdana"/>
                      <w:color w:val="000000"/>
                      <w:sz w:val="17"/>
                      <w:szCs w:val="17"/>
                      <w:lang w:val="de-DE"/>
                    </w:rPr>
                    <w:t>Thema 14: Technische Umsetzung für den touristischen Datenraum</w:t>
                  </w:r>
                </w:p>
                <w:p w:rsidR="00065A22" w:rsidRPr="00553B5A" w:rsidRDefault="00065A22" w:rsidP="00553B5A">
                  <w:pPr>
                    <w:numPr>
                      <w:ilvl w:val="0"/>
                      <w:numId w:val="1"/>
                    </w:numPr>
                    <w:ind w:left="360" w:hanging="360"/>
                    <w:textAlignment w:val="baseline"/>
                    <w:rPr>
                      <w:rFonts w:ascii="Verdana" w:eastAsia="Verdana" w:hAnsi="Verdana"/>
                      <w:color w:val="000000"/>
                      <w:sz w:val="17"/>
                      <w:szCs w:val="17"/>
                      <w:lang w:val="de-DE"/>
                    </w:rPr>
                  </w:pPr>
                  <w:r w:rsidRPr="00553B5A">
                    <w:rPr>
                      <w:rFonts w:ascii="Verdana" w:eastAsia="Verdana" w:hAnsi="Verdana"/>
                      <w:color w:val="000000"/>
                      <w:sz w:val="17"/>
                      <w:szCs w:val="17"/>
                      <w:lang w:val="de-DE"/>
                    </w:rPr>
                    <w:t>Thema 15: F&amp;I für digitale Werkzeuge und Dienste im Tourismus</w:t>
                  </w:r>
                </w:p>
                <w:p w:rsidR="00065A22" w:rsidRPr="00553B5A" w:rsidRDefault="00065A22" w:rsidP="00553B5A">
                  <w:pPr>
                    <w:numPr>
                      <w:ilvl w:val="0"/>
                      <w:numId w:val="1"/>
                    </w:numPr>
                    <w:ind w:left="360" w:hanging="360"/>
                    <w:textAlignment w:val="baseline"/>
                    <w:rPr>
                      <w:rFonts w:ascii="Verdana" w:eastAsia="Verdana" w:hAnsi="Verdana"/>
                      <w:color w:val="000000"/>
                      <w:sz w:val="17"/>
                      <w:szCs w:val="17"/>
                      <w:lang w:val="de-DE"/>
                    </w:rPr>
                  </w:pPr>
                  <w:r w:rsidRPr="00553B5A">
                    <w:rPr>
                      <w:rFonts w:ascii="Verdana" w:eastAsia="Verdana" w:hAnsi="Verdana"/>
                      <w:color w:val="000000"/>
                      <w:sz w:val="17"/>
                      <w:szCs w:val="17"/>
                      <w:lang w:val="de-DE"/>
                    </w:rPr>
                    <w:t>Thema 16: Unterstützung für die Digitalisierung von Tourismus-KMU und Reisezielen</w:t>
                  </w:r>
                </w:p>
              </w:txbxContent>
            </v:textbox>
            <w10:wrap type="square" anchorx="page" anchory="page"/>
          </v:shape>
        </w:pict>
      </w:r>
      <w:r w:rsidRPr="00B22E65">
        <w:pict>
          <v:shape id="_x0000_s1072" type="#_x0000_t202" style="position:absolute;margin-left:82.7pt;margin-top:340.1pt;width:362.75pt;height:217.35pt;z-index:-251682816;mso-wrap-distance-left:0;mso-wrap-distance-right:81.25pt;mso-wrap-distance-bottom:11.65pt;mso-position-horizontal-relative:page;mso-position-vertical-relative:page" filled="f" stroked="f">
            <v:textbox style="mso-next-textbox:#_x0000_s1072" inset="0,0,0,0">
              <w:txbxContent>
                <w:p w:rsidR="00065A22" w:rsidRDefault="00065A22">
                  <w:pPr>
                    <w:pBdr>
                      <w:top w:val="single" w:sz="5" w:space="0" w:color="D9D9D9"/>
                      <w:left w:val="single" w:sz="5" w:space="0" w:color="D9D9D9"/>
                      <w:bottom w:val="single" w:sz="5" w:space="11" w:color="D9D9D9"/>
                      <w:right w:val="single" w:sz="5" w:space="17" w:color="D9D9D9"/>
                    </w:pBdr>
                  </w:pPr>
                </w:p>
              </w:txbxContent>
            </v:textbox>
            <w10:wrap type="square" anchorx="page" anchory="page"/>
          </v:shape>
        </w:pict>
      </w:r>
      <w:r w:rsidRPr="00B22E65">
        <w:pict>
          <v:shape id="_x0000_s1071" type="#_x0000_t202" style="position:absolute;margin-left:81.85pt;margin-top:28pt;width:444pt;height:42.8pt;z-index:-251592704;mso-wrap-distance-left:0;mso-wrap-distance-right:0;mso-position-horizontal-relative:page;mso-position-vertical-relative:page" filled="f" stroked="f">
            <v:textbox style="mso-next-textbox:#_x0000_s1071" inset="0,0,0,0">
              <w:txbxContent>
                <w:p w:rsidR="00065A22" w:rsidRPr="00F22FD5" w:rsidRDefault="00065A22">
                  <w:pPr>
                    <w:spacing w:before="15" w:line="236" w:lineRule="exact"/>
                    <w:ind w:left="72"/>
                    <w:textAlignment w:val="baseline"/>
                    <w:rPr>
                      <w:rFonts w:ascii="Verdana" w:eastAsia="Verdana" w:hAnsi="Verdana"/>
                      <w:color w:val="808080"/>
                      <w:sz w:val="20"/>
                      <w:lang w:val="en-GB"/>
                    </w:rPr>
                  </w:pPr>
                  <w:r w:rsidRPr="00F22FD5">
                    <w:rPr>
                      <w:rFonts w:ascii="Verdana" w:eastAsia="Verdana" w:hAnsi="Verdana"/>
                      <w:color w:val="808080"/>
                      <w:sz w:val="20"/>
                      <w:lang w:val="en-GB"/>
                    </w:rPr>
                    <w:t>Transition Pathway for Tourism: Leading the transition</w:t>
                  </w:r>
                </w:p>
                <w:p w:rsidR="00065A22" w:rsidRPr="00F22FD5" w:rsidRDefault="00065A22">
                  <w:pPr>
                    <w:tabs>
                      <w:tab w:val="left" w:pos="6984"/>
                    </w:tabs>
                    <w:spacing w:before="9" w:after="355" w:line="236" w:lineRule="exact"/>
                    <w:ind w:left="72"/>
                    <w:textAlignment w:val="baseline"/>
                    <w:rPr>
                      <w:rFonts w:ascii="Verdana" w:eastAsia="Verdana" w:hAnsi="Verdana"/>
                      <w:color w:val="808080"/>
                      <w:sz w:val="20"/>
                      <w:lang w:val="en-GB"/>
                    </w:rPr>
                  </w:pPr>
                  <w:r w:rsidRPr="00F22FD5">
                    <w:rPr>
                      <w:rFonts w:ascii="Verdana" w:eastAsia="Verdana" w:hAnsi="Verdana"/>
                      <w:color w:val="808080"/>
                      <w:sz w:val="20"/>
                      <w:lang w:val="en-GB"/>
                    </w:rPr>
                    <w:t>Summary of published commitments</w:t>
                  </w:r>
                  <w:r w:rsidRPr="00F22FD5">
                    <w:rPr>
                      <w:rFonts w:ascii="Verdana" w:eastAsia="Verdana" w:hAnsi="Verdana"/>
                      <w:color w:val="808080"/>
                      <w:sz w:val="20"/>
                      <w:lang w:val="en-GB"/>
                    </w:rPr>
                    <w:tab/>
                    <w:t>28 June 2022</w:t>
                  </w:r>
                </w:p>
              </w:txbxContent>
            </v:textbox>
            <w10:wrap type="square" anchorx="page" anchory="page"/>
          </v:shape>
        </w:pict>
      </w:r>
      <w:r w:rsidRPr="00B22E65">
        <w:pict>
          <v:shape id="_x0000_s1069" type="#_x0000_t202" style="position:absolute;margin-left:308.2pt;margin-top:70.8pt;width:219.6pt;height:138.6pt;z-index:-251590656;mso-wrap-distance-left:0;mso-wrap-distance-right:0;mso-position-horizontal-relative:page;mso-position-vertical-relative:page" filled="f" stroked="f">
            <v:textbox style="mso-next-textbox:#_x0000_s1069" inset="0,0,0,0">
              <w:txbxContent>
                <w:p w:rsidR="00065A22" w:rsidRDefault="00065A22">
                  <w:pPr>
                    <w:spacing w:before="383" w:line="20" w:lineRule="exact"/>
                  </w:pPr>
                </w:p>
                <w:tbl>
                  <w:tblPr>
                    <w:tblW w:w="0" w:type="auto"/>
                    <w:tblInd w:w="66" w:type="dxa"/>
                    <w:tblLayout w:type="fixed"/>
                    <w:tblCellMar>
                      <w:left w:w="0" w:type="dxa"/>
                      <w:right w:w="0" w:type="dxa"/>
                    </w:tblCellMar>
                    <w:tblLook w:val="04A0" w:firstRow="1" w:lastRow="0" w:firstColumn="1" w:lastColumn="0" w:noHBand="0" w:noVBand="1"/>
                  </w:tblPr>
                  <w:tblGrid>
                    <w:gridCol w:w="485"/>
                    <w:gridCol w:w="3546"/>
                    <w:gridCol w:w="20"/>
                    <w:gridCol w:w="226"/>
                  </w:tblGrid>
                  <w:tr w:rsidR="00065A22">
                    <w:trPr>
                      <w:trHeight w:hRule="exact" w:val="231"/>
                    </w:trPr>
                    <w:tc>
                      <w:tcPr>
                        <w:tcW w:w="485" w:type="dxa"/>
                        <w:vMerge w:val="restart"/>
                        <w:tcBorders>
                          <w:top w:val="single" w:sz="5" w:space="0" w:color="D9D9D9"/>
                          <w:left w:val="single" w:sz="5" w:space="0" w:color="D9D9D9"/>
                        </w:tcBorders>
                        <w:vAlign w:val="center"/>
                      </w:tcPr>
                      <w:p w:rsidR="00065A22" w:rsidRDefault="00065A22">
                        <w:pPr>
                          <w:spacing w:before="129" w:after="25" w:line="187" w:lineRule="exact"/>
                          <w:jc w:val="right"/>
                          <w:textAlignment w:val="baseline"/>
                          <w:rPr>
                            <w:rFonts w:ascii="Calibri" w:eastAsia="Calibri" w:hAnsi="Calibri"/>
                            <w:color w:val="585858"/>
                            <w:sz w:val="19"/>
                            <w:lang w:val="de-DE"/>
                          </w:rPr>
                        </w:pPr>
                        <w:r>
                          <w:rPr>
                            <w:rFonts w:ascii="Calibri" w:eastAsia="Calibri" w:hAnsi="Calibri"/>
                            <w:color w:val="585858"/>
                            <w:sz w:val="19"/>
                            <w:lang w:val="de-DE"/>
                          </w:rPr>
                          <w:t>12</w:t>
                        </w:r>
                      </w:p>
                    </w:tc>
                    <w:tc>
                      <w:tcPr>
                        <w:tcW w:w="3546" w:type="dxa"/>
                        <w:tcBorders>
                          <w:top w:val="single" w:sz="5" w:space="0" w:color="D9D9D9"/>
                          <w:bottom w:val="single" w:sz="5" w:space="0" w:color="D9D9D9"/>
                        </w:tcBorders>
                      </w:tcPr>
                      <w:p w:rsidR="00065A22" w:rsidRDefault="00065A22"/>
                    </w:tc>
                    <w:tc>
                      <w:tcPr>
                        <w:tcW w:w="1" w:type="dxa"/>
                        <w:tcBorders>
                          <w:top w:val="single" w:sz="5" w:space="0" w:color="D9D9D9"/>
                        </w:tcBorders>
                      </w:tcPr>
                      <w:p w:rsidR="00065A22" w:rsidRDefault="00065A22"/>
                    </w:tc>
                    <w:tc>
                      <w:tcPr>
                        <w:tcW w:w="226" w:type="dxa"/>
                        <w:tcBorders>
                          <w:top w:val="single" w:sz="5" w:space="0" w:color="D9D9D9"/>
                          <w:right w:val="single" w:sz="5" w:space="0" w:color="D9D9D9"/>
                        </w:tcBorders>
                      </w:tcPr>
                      <w:p w:rsidR="00065A22" w:rsidRDefault="00065A22"/>
                    </w:tc>
                  </w:tr>
                  <w:tr w:rsidR="00065A22">
                    <w:trPr>
                      <w:trHeight w:hRule="exact" w:val="122"/>
                    </w:trPr>
                    <w:tc>
                      <w:tcPr>
                        <w:tcW w:w="485" w:type="dxa"/>
                        <w:vMerge/>
                        <w:tcBorders>
                          <w:left w:val="single" w:sz="5" w:space="0" w:color="D9D9D9"/>
                        </w:tcBorders>
                        <w:vAlign w:val="center"/>
                      </w:tcPr>
                      <w:p w:rsidR="00065A22" w:rsidRDefault="00065A22"/>
                    </w:tc>
                    <w:tc>
                      <w:tcPr>
                        <w:tcW w:w="3546" w:type="dxa"/>
                        <w:tcBorders>
                          <w:top w:val="single" w:sz="5" w:space="0" w:color="D9D9D9"/>
                          <w:bottom w:val="single" w:sz="4" w:space="0" w:color="D9D9D9"/>
                        </w:tcBorders>
                      </w:tcPr>
                      <w:p w:rsidR="00065A22" w:rsidRDefault="00065A22"/>
                    </w:tc>
                    <w:tc>
                      <w:tcPr>
                        <w:tcW w:w="1" w:type="dxa"/>
                        <w:tcBorders>
                          <w:bottom w:val="single" w:sz="4" w:space="0" w:color="D9D9D9"/>
                        </w:tcBorders>
                      </w:tcPr>
                      <w:p w:rsidR="00065A22" w:rsidRDefault="00065A22"/>
                    </w:tc>
                    <w:tc>
                      <w:tcPr>
                        <w:tcW w:w="226" w:type="dxa"/>
                        <w:tcBorders>
                          <w:right w:val="single" w:sz="5" w:space="0" w:color="D9D9D9"/>
                        </w:tcBorders>
                      </w:tcPr>
                      <w:p w:rsidR="00065A22" w:rsidRDefault="00065A22"/>
                    </w:tc>
                  </w:tr>
                  <w:tr w:rsidR="00065A22">
                    <w:trPr>
                      <w:trHeight w:hRule="exact" w:val="1431"/>
                    </w:trPr>
                    <w:tc>
                      <w:tcPr>
                        <w:tcW w:w="485" w:type="dxa"/>
                        <w:vMerge w:val="restart"/>
                        <w:tcBorders>
                          <w:left w:val="single" w:sz="5" w:space="0" w:color="D9D9D9"/>
                        </w:tcBorders>
                      </w:tcPr>
                      <w:p w:rsidR="00065A22" w:rsidRDefault="00065A22">
                        <w:pPr>
                          <w:spacing w:line="248" w:lineRule="exact"/>
                          <w:ind w:left="216" w:right="108" w:hanging="216"/>
                          <w:textAlignment w:val="baseline"/>
                          <w:rPr>
                            <w:rFonts w:ascii="Calibri" w:eastAsia="Calibri" w:hAnsi="Calibri"/>
                            <w:color w:val="585858"/>
                            <w:spacing w:val="54"/>
                            <w:sz w:val="19"/>
                            <w:lang w:val="de-DE"/>
                          </w:rPr>
                        </w:pPr>
                        <w:r>
                          <w:rPr>
                            <w:rFonts w:ascii="Calibri" w:eastAsia="Calibri" w:hAnsi="Calibri"/>
                            <w:color w:val="585858"/>
                            <w:spacing w:val="54"/>
                            <w:sz w:val="19"/>
                            <w:lang w:val="de-DE"/>
                          </w:rPr>
                          <w:t>10 8 6 4 2</w:t>
                        </w:r>
                      </w:p>
                      <w:p w:rsidR="00065A22" w:rsidRDefault="00065A22">
                        <w:pPr>
                          <w:spacing w:before="72" w:after="389" w:line="187" w:lineRule="exact"/>
                          <w:jc w:val="right"/>
                          <w:textAlignment w:val="baseline"/>
                          <w:rPr>
                            <w:rFonts w:ascii="Calibri" w:eastAsia="Calibri" w:hAnsi="Calibri"/>
                            <w:color w:val="585858"/>
                            <w:sz w:val="19"/>
                            <w:lang w:val="de-DE"/>
                          </w:rPr>
                        </w:pPr>
                        <w:r>
                          <w:rPr>
                            <w:rFonts w:ascii="Calibri" w:eastAsia="Calibri" w:hAnsi="Calibri"/>
                            <w:color w:val="585858"/>
                            <w:sz w:val="19"/>
                            <w:lang w:val="de-DE"/>
                          </w:rPr>
                          <w:t>0</w:t>
                        </w:r>
                      </w:p>
                    </w:tc>
                    <w:tc>
                      <w:tcPr>
                        <w:tcW w:w="3547" w:type="dxa"/>
                        <w:gridSpan w:val="2"/>
                        <w:tcBorders>
                          <w:top w:val="single" w:sz="4" w:space="0" w:color="D9D9D9"/>
                        </w:tcBorders>
                        <w:shd w:val="clear" w:color="C3D59B" w:fill="C3D59B"/>
                      </w:tcPr>
                      <w:p w:rsidR="00065A22" w:rsidRDefault="00065A22">
                        <w:pPr>
                          <w:spacing w:before="7"/>
                          <w:jc w:val="center"/>
                          <w:textAlignment w:val="baseline"/>
                        </w:pPr>
                        <w:r>
                          <w:rPr>
                            <w:noProof/>
                            <w:lang w:val="de-DE" w:eastAsia="de-DE"/>
                          </w:rPr>
                          <w:drawing>
                            <wp:inline distT="0" distB="0" distL="0" distR="0">
                              <wp:extent cx="2252345" cy="90424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4" name="Picture"/>
                                      <pic:cNvPicPr preferRelativeResize="0"/>
                                    </pic:nvPicPr>
                                    <pic:blipFill>
                                      <a:blip r:embed="rId40"/>
                                      <a:stretch>
                                        <a:fillRect/>
                                      </a:stretch>
                                    </pic:blipFill>
                                    <pic:spPr>
                                      <a:xfrm>
                                        <a:off x="0" y="0"/>
                                        <a:ext cx="2252345" cy="904240"/>
                                      </a:xfrm>
                                      <a:prstGeom prst="rect">
                                        <a:avLst/>
                                      </a:prstGeom>
                                    </pic:spPr>
                                  </pic:pic>
                                </a:graphicData>
                              </a:graphic>
                            </wp:inline>
                          </w:drawing>
                        </w:r>
                      </w:p>
                    </w:tc>
                    <w:tc>
                      <w:tcPr>
                        <w:tcW w:w="226" w:type="dxa"/>
                        <w:tcBorders>
                          <w:right w:val="single" w:sz="5" w:space="0" w:color="D9D9D9"/>
                        </w:tcBorders>
                      </w:tcPr>
                      <w:p w:rsidR="00065A22" w:rsidRDefault="00065A22"/>
                    </w:tc>
                  </w:tr>
                  <w:tr w:rsidR="00065A22">
                    <w:trPr>
                      <w:trHeight w:hRule="exact" w:val="458"/>
                    </w:trPr>
                    <w:tc>
                      <w:tcPr>
                        <w:tcW w:w="485" w:type="dxa"/>
                        <w:vMerge/>
                        <w:tcBorders>
                          <w:left w:val="single" w:sz="5" w:space="0" w:color="D9D9D9"/>
                          <w:bottom w:val="single" w:sz="5" w:space="0" w:color="D9D9D9"/>
                        </w:tcBorders>
                      </w:tcPr>
                      <w:p w:rsidR="00065A22" w:rsidRDefault="00065A22"/>
                    </w:tc>
                    <w:tc>
                      <w:tcPr>
                        <w:tcW w:w="3546" w:type="dxa"/>
                        <w:tcBorders>
                          <w:bottom w:val="single" w:sz="5" w:space="0" w:color="D9D9D9"/>
                        </w:tcBorders>
                        <w:vAlign w:val="center"/>
                      </w:tcPr>
                      <w:p w:rsidR="00065A22" w:rsidRPr="00F22FD5" w:rsidRDefault="00065A22">
                        <w:pPr>
                          <w:spacing w:before="112" w:after="158" w:line="187" w:lineRule="exact"/>
                          <w:jc w:val="center"/>
                          <w:textAlignment w:val="baseline"/>
                          <w:rPr>
                            <w:rFonts w:ascii="Calibri" w:eastAsia="Calibri" w:hAnsi="Calibri"/>
                            <w:color w:val="585858"/>
                            <w:sz w:val="19"/>
                            <w:lang w:val="en-GB"/>
                          </w:rPr>
                        </w:pPr>
                        <w:r w:rsidRPr="00F22FD5">
                          <w:rPr>
                            <w:rFonts w:ascii="Calibri" w:eastAsia="Calibri" w:hAnsi="Calibri"/>
                            <w:color w:val="585858"/>
                            <w:sz w:val="19"/>
                            <w:lang w:val="en-GB"/>
                          </w:rPr>
                          <w:t>Topic 9 Topic 10 Topic 14 Topic 15 Topic 16</w:t>
                        </w:r>
                      </w:p>
                    </w:tc>
                    <w:tc>
                      <w:tcPr>
                        <w:tcW w:w="1" w:type="dxa"/>
                        <w:tcBorders>
                          <w:bottom w:val="single" w:sz="5" w:space="0" w:color="D9D9D9"/>
                        </w:tcBorders>
                      </w:tcPr>
                      <w:p w:rsidR="00065A22" w:rsidRDefault="00065A22"/>
                    </w:tc>
                    <w:tc>
                      <w:tcPr>
                        <w:tcW w:w="226" w:type="dxa"/>
                        <w:tcBorders>
                          <w:bottom w:val="single" w:sz="5" w:space="0" w:color="D9D9D9"/>
                          <w:right w:val="single" w:sz="5" w:space="0" w:color="D9D9D9"/>
                        </w:tcBorders>
                      </w:tcPr>
                      <w:p w:rsidR="00065A22" w:rsidRDefault="00065A22"/>
                    </w:tc>
                  </w:tr>
                </w:tbl>
                <w:p w:rsidR="00065A22" w:rsidRDefault="00065A22">
                  <w:pPr>
                    <w:spacing w:after="107" w:line="20" w:lineRule="exact"/>
                  </w:pPr>
                </w:p>
              </w:txbxContent>
            </v:textbox>
            <w10:wrap type="square" anchorx="page" anchory="page"/>
          </v:shape>
        </w:pict>
      </w:r>
      <w:r w:rsidRPr="00B22E65">
        <w:pict>
          <v:shape id="_x0000_s1068" type="#_x0000_t202" style="position:absolute;margin-left:308.2pt;margin-top:209.4pt;width:219.6pt;height:23.3pt;z-index:-251589632;mso-wrap-distance-left:0;mso-wrap-distance-right:0;mso-position-horizontal-relative:page;mso-position-vertical-relative:page" filled="f" stroked="f">
            <v:textbox style="mso-next-textbox:#_x0000_s1068" inset="0,0,0,0">
              <w:txbxContent>
                <w:p w:rsidR="00065A22" w:rsidRPr="00F22FD5" w:rsidRDefault="00065A22">
                  <w:pPr>
                    <w:spacing w:before="6" w:line="228" w:lineRule="exact"/>
                    <w:ind w:left="72" w:right="72"/>
                    <w:jc w:val="both"/>
                    <w:textAlignment w:val="baseline"/>
                    <w:rPr>
                      <w:rFonts w:ascii="Cambria" w:eastAsia="Cambria" w:hAnsi="Cambria"/>
                      <w:b/>
                      <w:color w:val="000000"/>
                      <w:sz w:val="20"/>
                      <w:lang w:val="en-GB"/>
                    </w:rPr>
                  </w:pPr>
                  <w:r w:rsidRPr="00F22FD5">
                    <w:rPr>
                      <w:rFonts w:ascii="Cambria" w:eastAsia="Cambria" w:hAnsi="Cambria"/>
                      <w:b/>
                      <w:color w:val="000000"/>
                      <w:sz w:val="20"/>
                      <w:lang w:val="en-GB"/>
                    </w:rPr>
                    <w:t>Figure 10: Published pledges relating to digital transition</w:t>
                  </w:r>
                </w:p>
              </w:txbxContent>
            </v:textbox>
            <w10:wrap type="square" anchorx="page" anchory="page"/>
          </v:shape>
        </w:pict>
      </w:r>
      <w:r w:rsidRPr="00B22E65">
        <w:pict>
          <v:shape id="_x0000_s1067" type="#_x0000_t202" style="position:absolute;margin-left:82.7pt;margin-top:232.7pt;width:445.1pt;height:107.4pt;z-index:-251588608;mso-wrap-distance-left:0;mso-wrap-distance-right:0;mso-position-horizontal-relative:page;mso-position-vertical-relative:page" filled="f" stroked="f">
            <v:textbox style="mso-next-textbox:#_x0000_s1067" inset="0,0,0,0">
              <w:txbxContent>
                <w:p w:rsidR="00065A22" w:rsidRPr="00553B5A" w:rsidRDefault="00065A22">
                  <w:pPr>
                    <w:spacing w:before="387" w:after="236" w:line="217" w:lineRule="exact"/>
                    <w:ind w:right="72"/>
                    <w:jc w:val="both"/>
                    <w:textAlignment w:val="baseline"/>
                    <w:rPr>
                      <w:rFonts w:ascii="Verdana" w:eastAsia="Verdana" w:hAnsi="Verdana"/>
                      <w:color w:val="000000"/>
                      <w:sz w:val="18"/>
                      <w:lang w:val="de-DE"/>
                    </w:rPr>
                  </w:pPr>
                  <w:r w:rsidRPr="00553B5A">
                    <w:rPr>
                      <w:rFonts w:ascii="Verdana" w:eastAsia="Verdana" w:hAnsi="Verdana"/>
                      <w:color w:val="000000"/>
                      <w:sz w:val="18"/>
                      <w:lang w:val="de-DE"/>
                    </w:rPr>
                    <w:t>Abbildung 11 zeigt, dass ähnlich wie beim grünen Übergang auch hier die häufigste Zusage die Unterstützung der Akteure (in diesem Fall sowohl der KMU als auch der Reiseziele) beim Übergang betrifft. Diese Zusagen werden am häufigsten von regionalen Verwaltungen sowie von NRO und Wirtschaftsverbänden vorgelegt, wie in Abbildung 12 dargestellt. Von akademischen Einrichtungen wurden in diesem Bereich keine Zusagen veröffentlicht. Dies steht im Zusammenhang mit der Tatsache, dass bisher nur wenige Zusagen zu Thema 15 (Forschung und Innovation in Bezug auf digitale Werkzeuge und Dienstleistungen im Tourismus) veröffentlicht wurden.</w:t>
                  </w:r>
                </w:p>
              </w:txbxContent>
            </v:textbox>
            <w10:wrap type="square" anchorx="page" anchory="page"/>
          </v:shape>
        </w:pict>
      </w:r>
      <w:r w:rsidRPr="00B22E65">
        <w:pict>
          <v:shape id="_x0000_s1066" type="#_x0000_t202" style="position:absolute;margin-left:82.7pt;margin-top:568.2pt;width:445.1pt;height:229.8pt;z-index:-251587584;mso-wrap-distance-left:0;mso-wrap-distance-right:0;mso-position-horizontal-relative:page;mso-position-vertical-relative:page" filled="f" stroked="f">
            <v:textbox inset="0,0,0,0">
              <w:txbxContent>
                <w:p w:rsidR="00065A22" w:rsidRPr="00FD426C" w:rsidRDefault="00065A22">
                  <w:pPr>
                    <w:spacing w:before="21" w:line="217" w:lineRule="exact"/>
                    <w:ind w:right="72"/>
                    <w:textAlignment w:val="baseline"/>
                    <w:rPr>
                      <w:rFonts w:ascii="Cambria" w:eastAsia="Cambria" w:hAnsi="Cambria"/>
                      <w:b/>
                      <w:color w:val="000000"/>
                      <w:sz w:val="20"/>
                      <w:lang w:val="de-DE"/>
                    </w:rPr>
                  </w:pPr>
                  <w:r w:rsidRPr="00FD426C">
                    <w:rPr>
                      <w:rFonts w:ascii="Cambria" w:eastAsia="Cambria" w:hAnsi="Cambria"/>
                      <w:b/>
                      <w:color w:val="000000"/>
                      <w:sz w:val="20"/>
                      <w:lang w:val="de-DE"/>
                    </w:rPr>
                    <w:t>Abbildung 11: Veröffentlichte Zusagen zum digitalen Wandel nach Art der Organisation</w:t>
                  </w:r>
                </w:p>
                <w:p w:rsidR="00065A22" w:rsidRPr="00FD426C" w:rsidRDefault="00065A22" w:rsidP="00EA73D7">
                  <w:pPr>
                    <w:tabs>
                      <w:tab w:val="left" w:pos="432"/>
                    </w:tabs>
                    <w:spacing w:before="247" w:line="217" w:lineRule="exact"/>
                    <w:ind w:right="74"/>
                    <w:jc w:val="both"/>
                    <w:textAlignment w:val="baseline"/>
                    <w:rPr>
                      <w:rFonts w:ascii="Verdana" w:eastAsia="Verdana" w:hAnsi="Verdana"/>
                      <w:color w:val="000000"/>
                      <w:sz w:val="18"/>
                      <w:lang w:val="de-DE"/>
                    </w:rPr>
                  </w:pPr>
                  <w:r w:rsidRPr="00FD426C">
                    <w:rPr>
                      <w:rFonts w:ascii="Verdana" w:eastAsia="Verdana" w:hAnsi="Verdana"/>
                      <w:color w:val="000000"/>
                      <w:sz w:val="18"/>
                      <w:lang w:val="de-DE"/>
                    </w:rPr>
                    <w:t>Bei der Lektüre der Zusagen zu diesen Themen wird deutlich, dass sie auch mit anderen Aspekten des Übergangspfads verknüpft sind, z. B. mit der Erleichterung des Austauschs bewährter Praktiken durch Veranstaltungen für Tourismus und Innovation (Region Toskana, NESCTouR, Consiliul Județean Maramureș), der Erleichterung der kollaborativen Governance (Bordeaux) oder der Unterstützung von Schulungen für KMU und Reiseziele (estnisches Ministerium für Wirtschaft und Kommunikation). Weitere Beobachtungen zum Inhalt der Verpflichtungen sind:</w:t>
                  </w:r>
                </w:p>
                <w:p w:rsidR="00065A22" w:rsidRPr="00FD426C" w:rsidRDefault="00065A22" w:rsidP="00405015">
                  <w:pPr>
                    <w:numPr>
                      <w:ilvl w:val="0"/>
                      <w:numId w:val="1"/>
                    </w:numPr>
                    <w:tabs>
                      <w:tab w:val="clear" w:pos="360"/>
                      <w:tab w:val="left" w:pos="432"/>
                    </w:tabs>
                    <w:spacing w:before="120" w:line="217" w:lineRule="exact"/>
                    <w:ind w:left="431" w:right="74" w:hanging="357"/>
                    <w:jc w:val="both"/>
                    <w:textAlignment w:val="baseline"/>
                    <w:rPr>
                      <w:rFonts w:ascii="Verdana" w:eastAsia="Verdana" w:hAnsi="Verdana"/>
                      <w:color w:val="000000"/>
                      <w:sz w:val="18"/>
                      <w:lang w:val="de-DE"/>
                    </w:rPr>
                  </w:pPr>
                  <w:r w:rsidRPr="00FD426C">
                    <w:rPr>
                      <w:rFonts w:ascii="Verdana" w:eastAsia="Verdana" w:hAnsi="Verdana"/>
                      <w:color w:val="000000"/>
                      <w:sz w:val="18"/>
                      <w:lang w:val="de-DE"/>
                    </w:rPr>
                    <w:t>Zusagen zur Unterstützung der Digitalisierung von KMU beschreiben z. B. die Bereitstellung kostenloser Schulungen zur Digitalisierung touristischer Dienstleistungen (Handelskammer Turin, estnischer Tourismusverband, Consiliul Județean Maramureș), die Bereitstellung digitaler Tools, die dabei helfen, Dienstleistungen über digitale Kanäle verfügbar zu machen (Amadeus), oder die Schulung von KMU im Umgang mit spezifischen digitalen Tools (Global Blue).</w:t>
                  </w:r>
                </w:p>
                <w:p w:rsidR="00065A22" w:rsidRPr="00EA73D7" w:rsidRDefault="00065A22" w:rsidP="00405015">
                  <w:pPr>
                    <w:numPr>
                      <w:ilvl w:val="0"/>
                      <w:numId w:val="1"/>
                    </w:numPr>
                    <w:tabs>
                      <w:tab w:val="clear" w:pos="360"/>
                      <w:tab w:val="left" w:pos="432"/>
                    </w:tabs>
                    <w:spacing w:before="120" w:line="217" w:lineRule="exact"/>
                    <w:ind w:left="431" w:right="74" w:hanging="357"/>
                    <w:jc w:val="both"/>
                    <w:textAlignment w:val="baseline"/>
                    <w:rPr>
                      <w:rFonts w:ascii="Verdana" w:eastAsia="Verdana" w:hAnsi="Verdana"/>
                      <w:color w:val="000000"/>
                      <w:spacing w:val="-4"/>
                      <w:sz w:val="18"/>
                      <w:lang w:val="de-DE"/>
                    </w:rPr>
                  </w:pPr>
                  <w:r w:rsidRPr="00EA73D7">
                    <w:rPr>
                      <w:rFonts w:ascii="Verdana" w:eastAsia="Verdana" w:hAnsi="Verdana"/>
                      <w:color w:val="000000"/>
                      <w:sz w:val="18"/>
                      <w:lang w:val="de-DE"/>
                    </w:rPr>
                    <w:t>Die Verbesserung der digitalen Sichtbarkeit des touristischen Angebots mit Hilfe von Online-Plattformen wird häufig von Regionen (Pays de la Loire - siehe Kasten, Ile-de-France, Regione Toscana, Castilla-La mancha) oder DMOs (Bordeaux), aber auch von NROs (European Greenways), Unternehmen (Amadeus - siehe Kasten) oder Wirtschaftsverbänden (CAN) unterstützt, was auf Potenzial für die Optimierung von Synergien und Zusammenarbeit hindeutet,</w:t>
                  </w:r>
                </w:p>
                <w:p w:rsidR="00065A22" w:rsidRDefault="00065A22">
                  <w:pPr>
                    <w:spacing w:before="276" w:after="11" w:line="188" w:lineRule="exact"/>
                    <w:ind w:left="4536" w:right="72"/>
                    <w:textAlignment w:val="baseline"/>
                    <w:rPr>
                      <w:rFonts w:ascii="Arial" w:eastAsia="Arial" w:hAnsi="Arial"/>
                      <w:color w:val="000000"/>
                      <w:sz w:val="17"/>
                      <w:lang w:val="de-DE"/>
                    </w:rPr>
                  </w:pPr>
                  <w:r>
                    <w:rPr>
                      <w:rFonts w:ascii="Arial" w:eastAsia="Arial" w:hAnsi="Arial"/>
                      <w:color w:val="000000"/>
                      <w:sz w:val="17"/>
                      <w:lang w:val="de-DE"/>
                    </w:rPr>
                    <w:t>16</w:t>
                  </w:r>
                </w:p>
              </w:txbxContent>
            </v:textbox>
            <w10:wrap type="square" anchorx="page" anchory="page"/>
          </v:shape>
        </w:pict>
      </w:r>
      <w:r w:rsidRPr="00B22E65">
        <w:pict>
          <v:shape id="_x0000_s1065" type="#_x0000_t202" style="position:absolute;margin-left:82.7pt;margin-top:341.5pt;width:361.05pt;height:196.65pt;z-index:-251586560;mso-wrap-distance-left:0;mso-wrap-distance-right:0;mso-position-horizontal-relative:page;mso-position-vertical-relative:page" filled="f" stroked="f">
            <v:textbox inset="0,0,0,0">
              <w:txbxContent>
                <w:p w:rsidR="00065A22" w:rsidRDefault="00065A22">
                  <w:pPr>
                    <w:spacing w:before="160" w:line="20" w:lineRule="exact"/>
                  </w:pPr>
                </w:p>
                <w:tbl>
                  <w:tblPr>
                    <w:tblW w:w="0" w:type="auto"/>
                    <w:tblLayout w:type="fixed"/>
                    <w:tblCellMar>
                      <w:left w:w="0" w:type="dxa"/>
                      <w:right w:w="0" w:type="dxa"/>
                    </w:tblCellMar>
                    <w:tblLook w:val="04A0" w:firstRow="1" w:lastRow="0" w:firstColumn="1" w:lastColumn="0" w:noHBand="0" w:noVBand="1"/>
                  </w:tblPr>
                  <w:tblGrid>
                    <w:gridCol w:w="3189"/>
                    <w:gridCol w:w="3800"/>
                  </w:tblGrid>
                  <w:tr w:rsidR="00065A22">
                    <w:trPr>
                      <w:trHeight w:hRule="exact" w:val="3650"/>
                    </w:trPr>
                    <w:tc>
                      <w:tcPr>
                        <w:tcW w:w="3189" w:type="dxa"/>
                        <w:tcBorders>
                          <w:right w:val="single" w:sz="5" w:space="0" w:color="D9D9D9"/>
                        </w:tcBorders>
                      </w:tcPr>
                      <w:p w:rsidR="00065A22" w:rsidRDefault="00065A22" w:rsidP="00A26845">
                        <w:pPr>
                          <w:spacing w:before="60" w:after="120"/>
                          <w:ind w:left="215"/>
                          <w:jc w:val="right"/>
                          <w:textAlignment w:val="baseline"/>
                          <w:rPr>
                            <w:rFonts w:ascii="Calibri" w:eastAsia="Calibri" w:hAnsi="Calibri"/>
                            <w:color w:val="585858"/>
                            <w:spacing w:val="11"/>
                            <w:sz w:val="19"/>
                            <w:lang w:val="de-DE"/>
                          </w:rPr>
                        </w:pPr>
                        <w:r w:rsidRPr="00553B5A">
                          <w:rPr>
                            <w:rFonts w:ascii="Calibri" w:eastAsia="Calibri" w:hAnsi="Calibri"/>
                            <w:color w:val="585858"/>
                            <w:spacing w:val="11"/>
                            <w:sz w:val="19"/>
                            <w:lang w:val="de-DE"/>
                          </w:rPr>
                          <w:t xml:space="preserve">Nationale Verwaltung </w:t>
                        </w:r>
                      </w:p>
                      <w:p w:rsidR="00065A22" w:rsidRDefault="00065A22" w:rsidP="00A26845">
                        <w:pPr>
                          <w:spacing w:before="60" w:after="120"/>
                          <w:ind w:left="215"/>
                          <w:jc w:val="right"/>
                          <w:textAlignment w:val="baseline"/>
                          <w:rPr>
                            <w:rFonts w:ascii="Calibri" w:eastAsia="Calibri" w:hAnsi="Calibri"/>
                            <w:color w:val="585858"/>
                            <w:spacing w:val="11"/>
                            <w:sz w:val="19"/>
                            <w:lang w:val="de-DE"/>
                          </w:rPr>
                        </w:pPr>
                        <w:r w:rsidRPr="00553B5A">
                          <w:rPr>
                            <w:rFonts w:ascii="Calibri" w:eastAsia="Calibri" w:hAnsi="Calibri"/>
                            <w:color w:val="585858"/>
                            <w:spacing w:val="11"/>
                            <w:sz w:val="19"/>
                            <w:lang w:val="de-DE"/>
                          </w:rPr>
                          <w:t xml:space="preserve">Regionale Verwaltung </w:t>
                        </w:r>
                      </w:p>
                      <w:p w:rsidR="00065A22" w:rsidRDefault="00065A22" w:rsidP="00A26845">
                        <w:pPr>
                          <w:spacing w:before="120" w:after="120"/>
                          <w:ind w:left="215"/>
                          <w:jc w:val="right"/>
                          <w:textAlignment w:val="baseline"/>
                          <w:rPr>
                            <w:rFonts w:ascii="Calibri" w:eastAsia="Calibri" w:hAnsi="Calibri"/>
                            <w:color w:val="585858"/>
                            <w:spacing w:val="11"/>
                            <w:sz w:val="19"/>
                            <w:lang w:val="de-DE"/>
                          </w:rPr>
                        </w:pPr>
                        <w:r w:rsidRPr="00553B5A">
                          <w:rPr>
                            <w:rFonts w:ascii="Calibri" w:eastAsia="Calibri" w:hAnsi="Calibri"/>
                            <w:color w:val="585858"/>
                            <w:spacing w:val="11"/>
                            <w:sz w:val="19"/>
                            <w:lang w:val="de-DE"/>
                          </w:rPr>
                          <w:t>Lokale Verwaltung</w:t>
                        </w:r>
                      </w:p>
                      <w:p w:rsidR="00065A22" w:rsidRPr="00553B5A" w:rsidRDefault="00065A22" w:rsidP="00A26845">
                        <w:pPr>
                          <w:spacing w:after="60"/>
                          <w:ind w:left="215" w:right="190"/>
                          <w:jc w:val="right"/>
                          <w:textAlignment w:val="baseline"/>
                          <w:rPr>
                            <w:rFonts w:ascii="Calibri" w:eastAsia="Calibri" w:hAnsi="Calibri"/>
                            <w:color w:val="585858"/>
                            <w:spacing w:val="11"/>
                            <w:sz w:val="19"/>
                            <w:lang w:val="de-DE"/>
                          </w:rPr>
                        </w:pPr>
                        <w:r w:rsidRPr="00553B5A">
                          <w:rPr>
                            <w:rFonts w:ascii="Calibri" w:eastAsia="Calibri" w:hAnsi="Calibri"/>
                            <w:color w:val="585858"/>
                            <w:spacing w:val="11"/>
                            <w:sz w:val="19"/>
                            <w:lang w:val="de-DE"/>
                          </w:rPr>
                          <w:t>Nichtregierungsorganisation (NGO)</w:t>
                        </w:r>
                      </w:p>
                      <w:p w:rsidR="00065A22" w:rsidRPr="00553B5A" w:rsidRDefault="00065A22" w:rsidP="00553B5A">
                        <w:pPr>
                          <w:ind w:left="215"/>
                          <w:jc w:val="right"/>
                          <w:textAlignment w:val="baseline"/>
                          <w:rPr>
                            <w:rFonts w:ascii="Calibri" w:eastAsia="Calibri" w:hAnsi="Calibri"/>
                            <w:color w:val="585858"/>
                            <w:spacing w:val="11"/>
                            <w:sz w:val="19"/>
                            <w:lang w:val="de-DE"/>
                          </w:rPr>
                        </w:pPr>
                        <w:r w:rsidRPr="00553B5A">
                          <w:rPr>
                            <w:rFonts w:ascii="Calibri" w:eastAsia="Calibri" w:hAnsi="Calibri"/>
                            <w:color w:val="585858"/>
                            <w:spacing w:val="11"/>
                            <w:sz w:val="19"/>
                            <w:lang w:val="de-DE"/>
                          </w:rPr>
                          <w:t xml:space="preserve">Reisezielmanagement/Marketing </w:t>
                        </w:r>
                      </w:p>
                      <w:p w:rsidR="00065A22" w:rsidRDefault="00065A22" w:rsidP="00A26845">
                        <w:pPr>
                          <w:ind w:left="215"/>
                          <w:jc w:val="right"/>
                          <w:textAlignment w:val="baseline"/>
                          <w:rPr>
                            <w:rFonts w:ascii="Calibri" w:eastAsia="Calibri" w:hAnsi="Calibri"/>
                            <w:color w:val="585858"/>
                            <w:spacing w:val="11"/>
                            <w:sz w:val="19"/>
                            <w:lang w:val="de-DE"/>
                          </w:rPr>
                        </w:pPr>
                        <w:r w:rsidRPr="00553B5A">
                          <w:rPr>
                            <w:rFonts w:ascii="Calibri" w:eastAsia="Calibri" w:hAnsi="Calibri"/>
                            <w:color w:val="585858"/>
                            <w:spacing w:val="11"/>
                            <w:sz w:val="19"/>
                            <w:lang w:val="de-DE"/>
                          </w:rPr>
                          <w:t>Organisation</w:t>
                        </w:r>
                      </w:p>
                      <w:p w:rsidR="00065A22" w:rsidRPr="00553B5A" w:rsidRDefault="00065A22" w:rsidP="00A26845">
                        <w:pPr>
                          <w:ind w:left="215" w:right="96"/>
                          <w:contextualSpacing/>
                          <w:jc w:val="right"/>
                          <w:textAlignment w:val="baseline"/>
                          <w:rPr>
                            <w:rFonts w:ascii="Calibri" w:eastAsia="Calibri" w:hAnsi="Calibri"/>
                            <w:color w:val="585858"/>
                            <w:spacing w:val="11"/>
                            <w:sz w:val="19"/>
                            <w:lang w:val="de-DE"/>
                          </w:rPr>
                        </w:pPr>
                        <w:r>
                          <w:rPr>
                            <w:rFonts w:ascii="Calibri" w:eastAsia="Calibri" w:hAnsi="Calibri"/>
                            <w:color w:val="585858"/>
                            <w:spacing w:val="11"/>
                            <w:sz w:val="19"/>
                            <w:lang w:val="de-DE"/>
                          </w:rPr>
                          <w:t>U</w:t>
                        </w:r>
                        <w:r w:rsidRPr="00553B5A">
                          <w:rPr>
                            <w:rFonts w:ascii="Calibri" w:eastAsia="Calibri" w:hAnsi="Calibri"/>
                            <w:color w:val="585858"/>
                            <w:spacing w:val="11"/>
                            <w:sz w:val="19"/>
                            <w:lang w:val="de-DE"/>
                          </w:rPr>
                          <w:t>nternehmen mit 250 oder mehr Beschäftigten</w:t>
                        </w:r>
                      </w:p>
                      <w:p w:rsidR="00065A22" w:rsidRPr="00A26845" w:rsidRDefault="00065A22" w:rsidP="00A26845">
                        <w:pPr>
                          <w:ind w:left="215" w:right="573"/>
                          <w:jc w:val="right"/>
                          <w:textAlignment w:val="baseline"/>
                          <w:rPr>
                            <w:rFonts w:ascii="Calibri" w:eastAsia="Calibri" w:hAnsi="Calibri"/>
                            <w:color w:val="585858"/>
                            <w:spacing w:val="11"/>
                            <w:sz w:val="19"/>
                            <w:lang w:val="de-DE"/>
                          </w:rPr>
                        </w:pPr>
                        <w:r w:rsidRPr="00553B5A">
                          <w:rPr>
                            <w:rFonts w:ascii="Calibri" w:eastAsia="Calibri" w:hAnsi="Calibri"/>
                            <w:color w:val="585858"/>
                            <w:spacing w:val="11"/>
                            <w:sz w:val="19"/>
                            <w:lang w:val="de-DE"/>
                          </w:rPr>
                          <w:t xml:space="preserve">KMU </w:t>
                        </w:r>
                        <w:r w:rsidRPr="00A26845">
                          <w:rPr>
                            <w:rFonts w:ascii="Calibri" w:eastAsia="Calibri" w:hAnsi="Calibri"/>
                            <w:color w:val="585858"/>
                            <w:spacing w:val="11"/>
                            <w:sz w:val="18"/>
                            <w:szCs w:val="18"/>
                            <w:lang w:val="de-DE"/>
                          </w:rPr>
                          <w:t>(ein Unternehmen mit weniger als 250 Angestellten)</w:t>
                        </w:r>
                      </w:p>
                      <w:p w:rsidR="00065A22" w:rsidRDefault="00065A22" w:rsidP="00553B5A">
                        <w:pPr>
                          <w:ind w:left="215"/>
                          <w:jc w:val="right"/>
                          <w:textAlignment w:val="baseline"/>
                          <w:rPr>
                            <w:rFonts w:ascii="Calibri" w:eastAsia="Calibri" w:hAnsi="Calibri"/>
                            <w:color w:val="585858"/>
                            <w:sz w:val="19"/>
                            <w:lang w:val="de-DE"/>
                          </w:rPr>
                        </w:pPr>
                        <w:r w:rsidRPr="00553B5A">
                          <w:rPr>
                            <w:rFonts w:ascii="Calibri" w:eastAsia="Calibri" w:hAnsi="Calibri"/>
                            <w:color w:val="585858"/>
                            <w:spacing w:val="11"/>
                            <w:sz w:val="19"/>
                            <w:lang w:val="de-DE"/>
                          </w:rPr>
                          <w:t>Unternehmensverband</w:t>
                        </w:r>
                      </w:p>
                    </w:tc>
                    <w:tc>
                      <w:tcPr>
                        <w:tcW w:w="3800" w:type="dxa"/>
                        <w:vMerge w:val="restart"/>
                        <w:tcBorders>
                          <w:left w:val="single" w:sz="5" w:space="0" w:color="D9D9D9"/>
                        </w:tcBorders>
                      </w:tcPr>
                      <w:p w:rsidR="00065A22" w:rsidRDefault="00065A22">
                        <w:pPr>
                          <w:spacing w:before="8" w:after="30"/>
                          <w:ind w:right="8"/>
                          <w:textAlignment w:val="baseline"/>
                        </w:pPr>
                        <w:r>
                          <w:rPr>
                            <w:noProof/>
                            <w:lang w:val="de-DE" w:eastAsia="de-DE"/>
                          </w:rPr>
                          <w:drawing>
                            <wp:inline distT="0" distB="0" distL="0" distR="0">
                              <wp:extent cx="2143125" cy="231330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5" name="Picture"/>
                                      <pic:cNvPicPr preferRelativeResize="0"/>
                                    </pic:nvPicPr>
                                    <pic:blipFill>
                                      <a:blip r:embed="rId41"/>
                                      <a:stretch>
                                        <a:fillRect/>
                                      </a:stretch>
                                    </pic:blipFill>
                                    <pic:spPr>
                                      <a:xfrm>
                                        <a:off x="0" y="0"/>
                                        <a:ext cx="2143125" cy="2313305"/>
                                      </a:xfrm>
                                      <a:prstGeom prst="rect">
                                        <a:avLst/>
                                      </a:prstGeom>
                                    </pic:spPr>
                                  </pic:pic>
                                </a:graphicData>
                              </a:graphic>
                            </wp:inline>
                          </w:drawing>
                        </w:r>
                      </w:p>
                    </w:tc>
                  </w:tr>
                  <w:tr w:rsidR="00065A22">
                    <w:trPr>
                      <w:trHeight w:hRule="exact" w:val="31"/>
                    </w:trPr>
                    <w:tc>
                      <w:tcPr>
                        <w:tcW w:w="3189" w:type="dxa"/>
                      </w:tcPr>
                      <w:p w:rsidR="00065A22" w:rsidRDefault="00065A22"/>
                    </w:tc>
                    <w:tc>
                      <w:tcPr>
                        <w:tcW w:w="3800" w:type="dxa"/>
                        <w:vMerge/>
                      </w:tcPr>
                      <w:p w:rsidR="00065A22" w:rsidRDefault="00065A22"/>
                    </w:tc>
                  </w:tr>
                </w:tbl>
                <w:p w:rsidR="00065A22" w:rsidRDefault="00065A22">
                  <w:pPr>
                    <w:spacing w:after="52" w:line="20" w:lineRule="exact"/>
                  </w:pPr>
                </w:p>
              </w:txbxContent>
            </v:textbox>
            <w10:wrap type="square" anchorx="page" anchory="page"/>
          </v:shape>
        </w:pict>
      </w:r>
      <w:r w:rsidRPr="00B22E65">
        <w:pict>
          <v:shape id="_x0000_s1064" type="#_x0000_t202" style="position:absolute;margin-left:84.4pt;margin-top:538.15pt;width:359.35pt;height:18.4pt;z-index:-251585536;mso-wrap-distance-left:0;mso-wrap-distance-right:0;mso-position-horizontal-relative:page;mso-position-vertical-relative:page" filled="f" stroked="f">
            <v:textbox inset="0,0,0,0">
              <w:txbxContent>
                <w:p w:rsidR="00065A22" w:rsidRDefault="00065A22">
                  <w:pPr>
                    <w:spacing w:before="27" w:after="139" w:line="187" w:lineRule="exact"/>
                    <w:ind w:right="108"/>
                    <w:jc w:val="right"/>
                    <w:textAlignment w:val="baseline"/>
                    <w:rPr>
                      <w:rFonts w:ascii="Calibri" w:eastAsia="Calibri" w:hAnsi="Calibri"/>
                      <w:color w:val="585858"/>
                      <w:spacing w:val="126"/>
                      <w:sz w:val="19"/>
                      <w:lang w:val="de-DE"/>
                    </w:rPr>
                  </w:pPr>
                  <w:r>
                    <w:rPr>
                      <w:rFonts w:ascii="Calibri" w:eastAsia="Calibri" w:hAnsi="Calibri"/>
                      <w:color w:val="585858"/>
                      <w:spacing w:val="126"/>
                      <w:sz w:val="19"/>
                      <w:lang w:val="de-DE"/>
                    </w:rPr>
                    <w:t>0 1 2 3 4 5 6 7 8 9</w:t>
                  </w:r>
                </w:p>
              </w:txbxContent>
            </v:textbox>
            <w10:wrap type="square" anchorx="page" anchory="page"/>
          </v:shape>
        </w:pict>
      </w:r>
      <w:r w:rsidRPr="00B22E65">
        <w:pict>
          <v:line id="_x0000_s1063" style="position:absolute;z-index:251599872;mso-position-horizontal-relative:page;mso-position-vertical-relative:page" from="84.95pt,55.7pt" to="522.75pt,55.7pt" strokecolor="#7e7e7e" strokeweight=".7pt">
            <w10:wrap anchorx="page" anchory="page"/>
          </v:line>
        </w:pict>
      </w:r>
    </w:p>
    <w:p w:rsidR="0026496A" w:rsidRPr="00B22E65" w:rsidRDefault="0026496A">
      <w:pPr>
        <w:rPr>
          <w:lang w:val="de-DE"/>
        </w:rPr>
        <w:sectPr w:rsidR="0026496A" w:rsidRPr="00B22E65">
          <w:pgSz w:w="11909" w:h="16838"/>
          <w:pgMar w:top="272" w:right="1353" w:bottom="531" w:left="1637" w:header="720" w:footer="720" w:gutter="0"/>
          <w:cols w:space="720"/>
        </w:sectPr>
      </w:pPr>
    </w:p>
    <w:p w:rsidR="0026496A" w:rsidRPr="00B22E65" w:rsidRDefault="00631E0D">
      <w:pPr>
        <w:spacing w:before="15" w:after="168" w:line="236" w:lineRule="exact"/>
        <w:ind w:right="216"/>
        <w:jc w:val="right"/>
        <w:textAlignment w:val="baseline"/>
        <w:rPr>
          <w:rFonts w:ascii="Verdana" w:eastAsia="Verdana" w:hAnsi="Verdana"/>
          <w:color w:val="808080"/>
          <w:spacing w:val="-1"/>
          <w:sz w:val="20"/>
          <w:lang w:val="de-DE"/>
        </w:rPr>
      </w:pPr>
      <w:r w:rsidRPr="00B22E65">
        <w:rPr>
          <w:rFonts w:ascii="Verdana" w:eastAsia="Verdana" w:hAnsi="Verdana"/>
          <w:color w:val="808080"/>
          <w:spacing w:val="-1"/>
          <w:sz w:val="20"/>
          <w:lang w:val="de-DE"/>
        </w:rPr>
        <w:lastRenderedPageBreak/>
        <w:t>Digital transition</w:t>
      </w:r>
    </w:p>
    <w:p w:rsidR="00405015" w:rsidRPr="00B22E65" w:rsidRDefault="00405015" w:rsidP="00CC626F">
      <w:pPr>
        <w:tabs>
          <w:tab w:val="left" w:pos="432"/>
        </w:tabs>
        <w:spacing w:before="120" w:line="217" w:lineRule="exact"/>
        <w:ind w:left="432" w:right="72"/>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und Austausch von bewährten Verfahren und Instrumenten zwischen ähnlichen und unterschiedlichen Arten von Akteuren in der EU.</w:t>
      </w:r>
    </w:p>
    <w:p w:rsidR="00405015" w:rsidRPr="00B22E65" w:rsidRDefault="00405015" w:rsidP="00CC626F">
      <w:pPr>
        <w:numPr>
          <w:ilvl w:val="0"/>
          <w:numId w:val="1"/>
        </w:numPr>
        <w:tabs>
          <w:tab w:val="clear" w:pos="360"/>
          <w:tab w:val="left" w:pos="432"/>
        </w:tabs>
        <w:spacing w:before="120" w:line="217" w:lineRule="exact"/>
        <w:ind w:left="432" w:right="72" w:hanging="360"/>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KMU können einen Beitrag zum digitalen Wandel leisten, indem sie ihre digitalen Lösungen anderen KMU oder Reisezielen mit konkreten Zielvorgaben für deren Einführung (AnySolution) zur Verfügung stellen.</w:t>
      </w:r>
    </w:p>
    <w:p w:rsidR="00405015" w:rsidRPr="00B22E65" w:rsidRDefault="00405015" w:rsidP="00CC626F">
      <w:pPr>
        <w:numPr>
          <w:ilvl w:val="0"/>
          <w:numId w:val="1"/>
        </w:numPr>
        <w:tabs>
          <w:tab w:val="clear" w:pos="360"/>
          <w:tab w:val="left" w:pos="432"/>
        </w:tabs>
        <w:spacing w:before="120" w:line="217" w:lineRule="exact"/>
        <w:ind w:left="432" w:right="72" w:hanging="360"/>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Vor allem regionale Akteure (Andalusien, Regione Toscana, NECSTouR) und große Unternehmen (Amadeus, Global Blue - siehe Kasten) haben ihr Interesse und ihr Engagement für die Entwicklung und Beteiligung am Tourismusdatenraum gezeigt.</w:t>
      </w:r>
    </w:p>
    <w:p w:rsidR="0026496A" w:rsidRPr="00B22E65" w:rsidRDefault="00405015" w:rsidP="00CC626F">
      <w:pPr>
        <w:numPr>
          <w:ilvl w:val="0"/>
          <w:numId w:val="1"/>
        </w:numPr>
        <w:tabs>
          <w:tab w:val="clear" w:pos="360"/>
          <w:tab w:val="left" w:pos="432"/>
        </w:tabs>
        <w:spacing w:before="120" w:line="217" w:lineRule="exact"/>
        <w:ind w:left="431" w:right="74" w:hanging="357"/>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Das Beispiel Estlands zeigt, dass die Zuweisung von React-EU-Mitteln sowohl für die Entwicklung nachhaltiger Tourismusprodukte als auch für die Digitalisierung des Tourismussektors eine gute Praxis ist.</w:t>
      </w:r>
    </w:p>
    <w:p w:rsidR="0026496A" w:rsidRPr="00B22E65" w:rsidRDefault="00631E0D" w:rsidP="00CC626F">
      <w:pPr>
        <w:spacing w:before="360" w:after="71" w:line="213" w:lineRule="exact"/>
        <w:textAlignment w:val="baseline"/>
        <w:rPr>
          <w:rFonts w:ascii="Cambria" w:eastAsia="Cambria" w:hAnsi="Cambria"/>
          <w:b/>
          <w:color w:val="000000"/>
          <w:sz w:val="20"/>
          <w:lang w:val="de-DE"/>
        </w:rPr>
      </w:pPr>
      <w:r w:rsidRPr="00B22E65">
        <w:rPr>
          <w:rFonts w:ascii="Cambria" w:eastAsia="Cambria" w:hAnsi="Cambria"/>
          <w:b/>
          <w:color w:val="000000"/>
          <w:sz w:val="20"/>
          <w:lang w:val="de-DE"/>
        </w:rPr>
        <w:t>Example box 7: Amadeus</w:t>
      </w:r>
    </w:p>
    <w:p w:rsidR="0026496A" w:rsidRPr="00B22E65" w:rsidRDefault="00405015" w:rsidP="00A829AF">
      <w:pPr>
        <w:pBdr>
          <w:top w:val="single" w:sz="15" w:space="4" w:color="00AF50"/>
          <w:left w:val="single" w:sz="15" w:space="3" w:color="00AF50"/>
          <w:bottom w:val="single" w:sz="15" w:space="6" w:color="00AF50"/>
          <w:right w:val="single" w:sz="15" w:space="10" w:color="00AF50"/>
        </w:pBdr>
        <w:shd w:val="solid" w:color="EBF0DE" w:fill="EBF0DE"/>
        <w:spacing w:after="240" w:line="218" w:lineRule="exact"/>
        <w:ind w:left="74" w:right="215"/>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Der Tourismus ist eine sehr fragmentierte Branche mit vielen KMUs, die in ihrem Digitalisierungsprozess unterstützt werden müssen. Amadeus hat die Technologie entwickelt, um dieses Ökosystem zu beleben, indem es lokale touristische Dienstleistungen (z.B. Fahrradverleih, Weinproben, kulturelle Besichtigungen...) bei der Digitalisierung und Verbreitung ihrer Inhalte über indirekte Kanäle wie Hotels, DMOs und Reisebüros unterstützt. Wir führen dieses Modell in Frankreich in Partnerschaft mit der CDC (Caisse des Dépôts) ein und erwarten, dass es in den nächsten fünf Jahren in ganz Europa eingeführt wird. Wir glauben, dass so ein erfolgreiches Ökosystem entsteht, das den Endverbrauchern zugutekommt und die Wertschöpfung des Tourismussektors in Europa hält.</w:t>
      </w:r>
    </w:p>
    <w:p w:rsidR="0026496A" w:rsidRPr="00B22E65" w:rsidRDefault="00631E0D" w:rsidP="00CC626F">
      <w:pPr>
        <w:spacing w:before="21" w:after="91" w:line="212" w:lineRule="exact"/>
        <w:textAlignment w:val="baseline"/>
        <w:rPr>
          <w:rFonts w:ascii="Cambria" w:eastAsia="Cambria" w:hAnsi="Cambria"/>
          <w:b/>
          <w:color w:val="000000"/>
          <w:sz w:val="20"/>
          <w:lang w:val="de-DE"/>
        </w:rPr>
      </w:pPr>
      <w:r w:rsidRPr="00B22E65">
        <w:rPr>
          <w:rFonts w:ascii="Cambria" w:eastAsia="Cambria" w:hAnsi="Cambria"/>
          <w:b/>
          <w:color w:val="000000"/>
          <w:sz w:val="20"/>
          <w:lang w:val="de-DE"/>
        </w:rPr>
        <w:t>Example box 8: Global Blue</w:t>
      </w:r>
    </w:p>
    <w:p w:rsidR="00405015" w:rsidRPr="00B22E65" w:rsidRDefault="00405015" w:rsidP="00405015">
      <w:pPr>
        <w:pBdr>
          <w:top w:val="single" w:sz="15" w:space="4" w:color="00AF50"/>
          <w:left w:val="single" w:sz="15" w:space="3" w:color="00AF50"/>
          <w:bottom w:val="single" w:sz="15" w:space="6" w:color="00AF50"/>
          <w:right w:val="single" w:sz="15" w:space="10" w:color="00AF50"/>
        </w:pBdr>
        <w:shd w:val="solid" w:color="EBF0DE" w:fill="EBF0DE"/>
        <w:spacing w:after="120" w:line="218" w:lineRule="exact"/>
        <w:ind w:left="74" w:right="215"/>
        <w:jc w:val="both"/>
        <w:textAlignment w:val="baseline"/>
        <w:rPr>
          <w:rFonts w:ascii="Verdana" w:hAnsi="Verdana"/>
          <w:sz w:val="18"/>
          <w:szCs w:val="18"/>
          <w:lang w:val="de-DE"/>
        </w:rPr>
      </w:pPr>
      <w:r w:rsidRPr="00B22E65">
        <w:rPr>
          <w:rFonts w:ascii="Verdana" w:hAnsi="Verdana"/>
          <w:sz w:val="18"/>
          <w:szCs w:val="18"/>
          <w:lang w:val="de-DE"/>
        </w:rPr>
        <w:t>Global Blue hat Erfahrung mit der Weitergabe von Tourismusdaten an die Regierungen der EU-Mitgliedstaaten (zuletzt in Spanien), um deren nationale Statistiken und Strategien für das Tourismuswachstum zu unterstützen. Global Blue würde sich verpflichten, diese Daten regelmäßig auf EU-Ebene zur Verfügung zu stellen. Diese Daten können für personalisierte Tourismusdienstleistungen, das Management von Reisezielen, die Überwachung und die Bereitstellung von Dienstleistungen genutzt werden.</w:t>
      </w:r>
    </w:p>
    <w:p w:rsidR="0026496A" w:rsidRPr="00B22E65" w:rsidRDefault="00405015" w:rsidP="00CC626F">
      <w:pPr>
        <w:pBdr>
          <w:top w:val="single" w:sz="15" w:space="4" w:color="00AF50"/>
          <w:left w:val="single" w:sz="15" w:space="3" w:color="00AF50"/>
          <w:bottom w:val="single" w:sz="15" w:space="6" w:color="00AF50"/>
          <w:right w:val="single" w:sz="15" w:space="10" w:color="00AF50"/>
        </w:pBdr>
        <w:shd w:val="solid" w:color="EBF0DE" w:fill="EBF0DE"/>
        <w:spacing w:after="360" w:line="218" w:lineRule="exact"/>
        <w:ind w:left="74" w:right="215"/>
        <w:jc w:val="both"/>
        <w:textAlignment w:val="baseline"/>
        <w:rPr>
          <w:rFonts w:ascii="Verdana" w:eastAsia="Verdana" w:hAnsi="Verdana"/>
          <w:color w:val="000000"/>
          <w:spacing w:val="-1"/>
          <w:sz w:val="18"/>
          <w:szCs w:val="18"/>
          <w:lang w:val="de-DE"/>
        </w:rPr>
      </w:pPr>
      <w:r w:rsidRPr="00B22E65">
        <w:rPr>
          <w:rFonts w:ascii="Verdana" w:hAnsi="Verdana"/>
          <w:sz w:val="18"/>
          <w:szCs w:val="18"/>
          <w:lang w:val="de-DE"/>
        </w:rPr>
        <w:t>Darüber hinaus wären wir gerne bereit, bei der Vereinbarung gemeinsamer Praktiken für den Austausch von Tourismusdaten zusammenzuarbeiten. Wir hoffen, bis 2025 in mehreren Reisezielen Praktiken für die gemeinsame Nutzung von Daten zu etablieren, die zum Management von Reisezielen und zur Entwicklung von Tourismusdienstleistungen beigetragen haben und als bewährte Praktiken für die gemeinsame Nutzung von Tourismusdaten weitergegeben wurden.</w:t>
      </w:r>
    </w:p>
    <w:p w:rsidR="0026496A" w:rsidRPr="00B22E65" w:rsidRDefault="00631E0D" w:rsidP="00A829AF">
      <w:pPr>
        <w:spacing w:before="21" w:after="480" w:line="212" w:lineRule="exact"/>
        <w:textAlignment w:val="baseline"/>
        <w:rPr>
          <w:rFonts w:ascii="Cambria" w:eastAsia="Cambria" w:hAnsi="Cambria"/>
          <w:b/>
          <w:color w:val="000000"/>
          <w:sz w:val="20"/>
          <w:lang w:val="en-GB"/>
        </w:rPr>
      </w:pPr>
      <w:r w:rsidRPr="00B22E65">
        <w:rPr>
          <w:rFonts w:ascii="Cambria" w:eastAsia="Cambria" w:hAnsi="Cambria"/>
          <w:b/>
          <w:color w:val="000000"/>
          <w:sz w:val="20"/>
          <w:lang w:val="en-GB"/>
        </w:rPr>
        <w:t>Example box 9: Region Pays de la Loire</w:t>
      </w:r>
    </w:p>
    <w:p w:rsidR="00CC626F" w:rsidRPr="00B22E65" w:rsidRDefault="00B22E65" w:rsidP="00A829AF">
      <w:pPr>
        <w:spacing w:before="120" w:line="218" w:lineRule="exact"/>
        <w:ind w:left="210" w:right="210"/>
        <w:jc w:val="both"/>
        <w:textAlignment w:val="baseline"/>
        <w:rPr>
          <w:rFonts w:ascii="Verdana" w:hAnsi="Verdana"/>
          <w:sz w:val="16"/>
          <w:szCs w:val="16"/>
          <w:lang w:val="de-DE"/>
        </w:rPr>
      </w:pPr>
      <w:r w:rsidRPr="00B22E65">
        <w:rPr>
          <w:rFonts w:ascii="Verdana" w:hAnsi="Verdana"/>
          <w:sz w:val="16"/>
          <w:szCs w:val="16"/>
        </w:rPr>
        <w:pict>
          <v:shape id="_x0000_s1060" type="#_x0000_t202" style="position:absolute;left:0;text-align:left;margin-left:84.95pt;margin-top:561.6pt;width:452pt;height:176.9pt;z-index:-251680768;mso-wrap-distance-left:0;mso-wrap-distance-right:0;mso-wrap-distance-bottom:49.35pt;mso-position-horizontal-relative:page;mso-position-vertical-relative:page" fillcolor="#ebf0de" stroked="f">
            <v:textbox style="mso-next-textbox:#_x0000_s1060" inset="0,0,0,0">
              <w:txbxContent>
                <w:p w:rsidR="00065A22" w:rsidRDefault="00065A22">
                  <w:pPr>
                    <w:pBdr>
                      <w:top w:val="single" w:sz="17" w:space="0" w:color="00AF50"/>
                      <w:left w:val="single" w:sz="17" w:space="0" w:color="00AF50"/>
                      <w:bottom w:val="single" w:sz="17" w:space="17" w:color="00AF50"/>
                      <w:right w:val="single" w:sz="17" w:space="0" w:color="00AF50"/>
                    </w:pBdr>
                  </w:pPr>
                </w:p>
              </w:txbxContent>
            </v:textbox>
            <w10:wrap anchorx="page" anchory="page"/>
          </v:shape>
        </w:pict>
      </w:r>
      <w:r w:rsidR="00CC626F" w:rsidRPr="00B22E65">
        <w:rPr>
          <w:rFonts w:ascii="Verdana" w:hAnsi="Verdana"/>
          <w:sz w:val="16"/>
          <w:szCs w:val="16"/>
          <w:lang w:val="de-DE"/>
        </w:rPr>
        <w:t>Eine unserer regionalen Vorzeigeinitiativen besteht in der direkten Vermarktung von touristischen Dienstleistungen. Seit 2018 hat Pays de la Loire e-RESA eingeführt, unser regionales Online-Buchungssystem (provisionsfrei für Verkäufe). Es wird von e-SPRIT, unserer regionalen Datenbank, unterstützt und in Zusammenarbeit mit allen unseren Partnern entwickelt. Diese Instrumente müssen nun aktualisiert und auf neue Aktivitäten ausgedehnt werden. Ziel ist es, Fachleuten und Fremdenverkehrsbüros ein Instrument für die Verwaltung der Verfügbarkeit (Übernachtungen, Produktkataloge, Ausrüstungsbestände) parallel zu den Online-Reservierungen auf ihren eigenen Websites (Direktverkauf) zur Verfügung zu stellen. Sie wird auch weiterhin buchbare Angebote über einen Marktplatz auf den Websites der Partnerdestinationen fördern und Gateways entwickeln, um die Vertriebskanäle von Tourismusfachleuten in Richtung von Anbietern mit niedrigen Provisionssätzen zu erweitern, insbesondere im Bereich des ethischen und nachhaltigen Tourismus.</w:t>
      </w:r>
    </w:p>
    <w:p w:rsidR="0026496A" w:rsidRPr="00B22E65" w:rsidRDefault="00CC626F" w:rsidP="00A829AF">
      <w:pPr>
        <w:spacing w:line="218" w:lineRule="exact"/>
        <w:ind w:left="210" w:right="210"/>
        <w:jc w:val="both"/>
        <w:textAlignment w:val="baseline"/>
        <w:rPr>
          <w:rFonts w:ascii="Verdana" w:eastAsia="Verdana" w:hAnsi="Verdana"/>
          <w:color w:val="000000"/>
          <w:sz w:val="16"/>
          <w:szCs w:val="16"/>
          <w:lang w:val="de-DE"/>
        </w:rPr>
      </w:pPr>
      <w:r w:rsidRPr="00B22E65">
        <w:rPr>
          <w:rFonts w:ascii="Verdana" w:hAnsi="Verdana"/>
          <w:sz w:val="16"/>
          <w:szCs w:val="16"/>
          <w:lang w:val="de-DE"/>
        </w:rPr>
        <w:t>In der Praxis streben wir an, die Zahl der Mitglieder des eRESA-Systems von 300 auf 1000 bis 2025 zu erhöhen, insbesondere die Zahl der Anbieter von Aktivitäten und Freizeitangeboten. Außerdem erwarten wir bis 2025 eine Steigerung des in der Region erwirtschafteten Umsatzes um 10 Mio. € dank der Verkäufe über die Instrumente des eRESA-Systems. Wir hoffen, dass bis 2030 100 % unserer Akteure an ein Online-Buchungstool angeschlossen sind.</w:t>
      </w:r>
    </w:p>
    <w:p w:rsidR="0026496A" w:rsidRPr="00B22E65" w:rsidRDefault="0026496A">
      <w:pPr>
        <w:spacing w:before="242" w:after="1097" w:line="218" w:lineRule="exact"/>
        <w:ind w:left="207" w:right="207"/>
        <w:jc w:val="both"/>
        <w:textAlignment w:val="baseline"/>
        <w:rPr>
          <w:rFonts w:ascii="Verdana" w:eastAsia="Verdana" w:hAnsi="Verdana"/>
          <w:color w:val="000000"/>
          <w:spacing w:val="-2"/>
          <w:sz w:val="18"/>
          <w:lang w:val="de-DE"/>
        </w:rPr>
      </w:pPr>
    </w:p>
    <w:p w:rsidR="0026496A" w:rsidRPr="00B22E65" w:rsidRDefault="0026496A" w:rsidP="00CC626F">
      <w:pPr>
        <w:spacing w:after="1097" w:line="218" w:lineRule="exact"/>
        <w:rPr>
          <w:lang w:val="de-DE"/>
        </w:rPr>
        <w:sectPr w:rsidR="0026496A" w:rsidRPr="00B22E65">
          <w:pgSz w:w="11909" w:h="16838"/>
          <w:pgMar w:top="560" w:right="1170" w:bottom="482" w:left="1699" w:header="720" w:footer="720" w:gutter="0"/>
          <w:cols w:space="720"/>
        </w:sectPr>
      </w:pPr>
    </w:p>
    <w:p w:rsidR="0026496A" w:rsidRPr="00B22E65" w:rsidRDefault="00631E0D">
      <w:pPr>
        <w:spacing w:before="1" w:line="183" w:lineRule="exact"/>
        <w:jc w:val="center"/>
        <w:textAlignment w:val="baseline"/>
        <w:rPr>
          <w:rFonts w:ascii="Arial" w:eastAsia="Arial" w:hAnsi="Arial"/>
          <w:color w:val="000000"/>
          <w:sz w:val="16"/>
          <w:lang w:val="de-DE"/>
        </w:rPr>
      </w:pPr>
      <w:r w:rsidRPr="00B22E65">
        <w:rPr>
          <w:rFonts w:ascii="Arial" w:eastAsia="Arial" w:hAnsi="Arial"/>
          <w:color w:val="000000"/>
          <w:sz w:val="16"/>
          <w:lang w:val="de-DE"/>
        </w:rPr>
        <w:lastRenderedPageBreak/>
        <w:t>17</w:t>
      </w:r>
    </w:p>
    <w:p w:rsidR="0026496A" w:rsidRPr="00B22E65" w:rsidRDefault="00B22E65">
      <w:pPr>
        <w:textAlignment w:val="baseline"/>
        <w:rPr>
          <w:rFonts w:eastAsia="Times New Roman"/>
          <w:color w:val="000000"/>
          <w:sz w:val="24"/>
          <w:lang w:val="de-DE"/>
        </w:rPr>
      </w:pPr>
      <w:r w:rsidRPr="00B22E65">
        <w:pict>
          <v:shape id="_x0000_s1059" type="#_x0000_t202" style="position:absolute;margin-left:78.7pt;margin-top:471.35pt;width:366.75pt;height:217.4pt;z-index:-251679744;mso-wrap-distance-left:0;mso-wrap-distance-right:85.25pt;mso-wrap-distance-bottom:11.6pt;mso-position-horizontal-relative:page;mso-position-vertical-relative:page" filled="f" stroked="f">
            <v:textbox inset="0,0,0,0">
              <w:txbxContent>
                <w:p w:rsidR="00065A22" w:rsidRDefault="00065A22">
                  <w:pPr>
                    <w:pBdr>
                      <w:top w:val="single" w:sz="5" w:space="0" w:color="D9D9D9"/>
                      <w:left w:val="single" w:sz="5" w:space="0" w:color="D9D9D9"/>
                      <w:bottom w:val="single" w:sz="5" w:space="11" w:color="D9D9D9"/>
                      <w:right w:val="single" w:sz="5" w:space="21" w:color="D9D9D9"/>
                    </w:pBdr>
                  </w:pPr>
                </w:p>
              </w:txbxContent>
            </v:textbox>
            <w10:wrap type="square" anchorx="page" anchory="page"/>
          </v:shape>
        </w:pict>
      </w:r>
      <w:r w:rsidRPr="00B22E65">
        <w:pict>
          <v:shape id="_x0000_s1058" type="#_x0000_t202" style="position:absolute;margin-left:292.35pt;margin-top:96.25pt;width:231.8pt;height:171.85pt;z-index:-251584512;mso-wrap-distance-left:0;mso-wrap-distance-right:0;mso-position-horizontal-relative:page;mso-position-vertical-relative:page" filled="f" stroked="f">
            <v:textbox inset="0,0,0,0">
              <w:txbxContent>
                <w:tbl>
                  <w:tblPr>
                    <w:tblW w:w="0" w:type="auto"/>
                    <w:tblInd w:w="14" w:type="dxa"/>
                    <w:tblLayout w:type="fixed"/>
                    <w:tblCellMar>
                      <w:left w:w="0" w:type="dxa"/>
                      <w:right w:w="0" w:type="dxa"/>
                    </w:tblCellMar>
                    <w:tblLook w:val="04A0" w:firstRow="1" w:lastRow="0" w:firstColumn="1" w:lastColumn="0" w:noHBand="0" w:noVBand="1"/>
                  </w:tblPr>
                  <w:tblGrid>
                    <w:gridCol w:w="485"/>
                    <w:gridCol w:w="3896"/>
                    <w:gridCol w:w="20"/>
                    <w:gridCol w:w="226"/>
                  </w:tblGrid>
                  <w:tr w:rsidR="00065A22">
                    <w:trPr>
                      <w:trHeight w:hRule="exact" w:val="225"/>
                    </w:trPr>
                    <w:tc>
                      <w:tcPr>
                        <w:tcW w:w="485" w:type="dxa"/>
                        <w:vMerge w:val="restart"/>
                        <w:tcBorders>
                          <w:top w:val="single" w:sz="5" w:space="0" w:color="D9D9D9"/>
                          <w:left w:val="single" w:sz="5" w:space="0" w:color="D9D9D9"/>
                        </w:tcBorders>
                        <w:vAlign w:val="center"/>
                      </w:tcPr>
                      <w:p w:rsidR="00065A22" w:rsidRDefault="00065A22">
                        <w:pPr>
                          <w:spacing w:before="124" w:after="111" w:line="187" w:lineRule="exact"/>
                          <w:jc w:val="right"/>
                          <w:textAlignment w:val="baseline"/>
                          <w:rPr>
                            <w:rFonts w:ascii="Calibri" w:eastAsia="Calibri" w:hAnsi="Calibri"/>
                            <w:color w:val="585858"/>
                            <w:sz w:val="19"/>
                            <w:lang w:val="de-DE"/>
                          </w:rPr>
                        </w:pPr>
                        <w:r>
                          <w:rPr>
                            <w:rFonts w:ascii="Calibri" w:eastAsia="Calibri" w:hAnsi="Calibri"/>
                            <w:color w:val="585858"/>
                            <w:sz w:val="19"/>
                            <w:lang w:val="de-DE"/>
                          </w:rPr>
                          <w:t>10</w:t>
                        </w:r>
                      </w:p>
                    </w:tc>
                    <w:tc>
                      <w:tcPr>
                        <w:tcW w:w="3896" w:type="dxa"/>
                        <w:tcBorders>
                          <w:top w:val="single" w:sz="5" w:space="0" w:color="D9D9D9"/>
                          <w:bottom w:val="single" w:sz="5" w:space="0" w:color="D9D9D9"/>
                        </w:tcBorders>
                      </w:tcPr>
                      <w:p w:rsidR="00065A22" w:rsidRDefault="00065A22"/>
                    </w:tc>
                    <w:tc>
                      <w:tcPr>
                        <w:tcW w:w="1" w:type="dxa"/>
                        <w:tcBorders>
                          <w:top w:val="single" w:sz="5" w:space="0" w:color="D9D9D9"/>
                        </w:tcBorders>
                      </w:tcPr>
                      <w:p w:rsidR="00065A22" w:rsidRDefault="00065A22"/>
                    </w:tc>
                    <w:tc>
                      <w:tcPr>
                        <w:tcW w:w="226" w:type="dxa"/>
                        <w:tcBorders>
                          <w:top w:val="single" w:sz="5" w:space="0" w:color="D9D9D9"/>
                          <w:right w:val="single" w:sz="5" w:space="0" w:color="D9D9D9"/>
                        </w:tcBorders>
                      </w:tcPr>
                      <w:p w:rsidR="00065A22" w:rsidRDefault="00065A22"/>
                    </w:tc>
                  </w:tr>
                  <w:tr w:rsidR="00065A22">
                    <w:trPr>
                      <w:trHeight w:hRule="exact" w:val="209"/>
                    </w:trPr>
                    <w:tc>
                      <w:tcPr>
                        <w:tcW w:w="485" w:type="dxa"/>
                        <w:vMerge/>
                        <w:tcBorders>
                          <w:left w:val="single" w:sz="5" w:space="0" w:color="D9D9D9"/>
                        </w:tcBorders>
                        <w:vAlign w:val="center"/>
                      </w:tcPr>
                      <w:p w:rsidR="00065A22" w:rsidRDefault="00065A22"/>
                    </w:tc>
                    <w:tc>
                      <w:tcPr>
                        <w:tcW w:w="3896" w:type="dxa"/>
                        <w:tcBorders>
                          <w:top w:val="single" w:sz="5" w:space="0" w:color="D9D9D9"/>
                        </w:tcBorders>
                      </w:tcPr>
                      <w:p w:rsidR="00065A22" w:rsidRDefault="00065A22"/>
                    </w:tc>
                    <w:tc>
                      <w:tcPr>
                        <w:tcW w:w="1" w:type="dxa"/>
                      </w:tcPr>
                      <w:p w:rsidR="00065A22" w:rsidRDefault="00065A22"/>
                    </w:tc>
                    <w:tc>
                      <w:tcPr>
                        <w:tcW w:w="226" w:type="dxa"/>
                        <w:tcBorders>
                          <w:right w:val="single" w:sz="5" w:space="0" w:color="D9D9D9"/>
                        </w:tcBorders>
                      </w:tcPr>
                      <w:p w:rsidR="00065A22" w:rsidRDefault="00065A22"/>
                    </w:tc>
                  </w:tr>
                  <w:tr w:rsidR="00065A22">
                    <w:trPr>
                      <w:trHeight w:hRule="exact" w:val="1911"/>
                    </w:trPr>
                    <w:tc>
                      <w:tcPr>
                        <w:tcW w:w="485" w:type="dxa"/>
                        <w:vMerge w:val="restart"/>
                        <w:tcBorders>
                          <w:left w:val="single" w:sz="5" w:space="0" w:color="D9D9D9"/>
                        </w:tcBorders>
                      </w:tcPr>
                      <w:p w:rsidR="00065A22" w:rsidRDefault="00065A22">
                        <w:pPr>
                          <w:spacing w:line="390" w:lineRule="exact"/>
                          <w:ind w:left="216" w:right="108"/>
                          <w:textAlignment w:val="baseline"/>
                          <w:rPr>
                            <w:rFonts w:ascii="Calibri" w:eastAsia="Calibri" w:hAnsi="Calibri"/>
                            <w:color w:val="585858"/>
                            <w:sz w:val="19"/>
                            <w:lang w:val="de-DE"/>
                          </w:rPr>
                        </w:pPr>
                        <w:r>
                          <w:rPr>
                            <w:rFonts w:ascii="Calibri" w:eastAsia="Calibri" w:hAnsi="Calibri"/>
                            <w:color w:val="585858"/>
                            <w:sz w:val="19"/>
                            <w:lang w:val="de-DE"/>
                          </w:rPr>
                          <w:t>8 6 4 2</w:t>
                        </w:r>
                      </w:p>
                      <w:p w:rsidR="00065A22" w:rsidRDefault="00065A22">
                        <w:pPr>
                          <w:spacing w:before="231" w:after="384" w:line="187" w:lineRule="exact"/>
                          <w:jc w:val="right"/>
                          <w:textAlignment w:val="baseline"/>
                          <w:rPr>
                            <w:rFonts w:ascii="Calibri" w:eastAsia="Calibri" w:hAnsi="Calibri"/>
                            <w:color w:val="585858"/>
                            <w:sz w:val="19"/>
                            <w:lang w:val="de-DE"/>
                          </w:rPr>
                        </w:pPr>
                        <w:r>
                          <w:rPr>
                            <w:rFonts w:ascii="Calibri" w:eastAsia="Calibri" w:hAnsi="Calibri"/>
                            <w:color w:val="585858"/>
                            <w:sz w:val="19"/>
                            <w:lang w:val="de-DE"/>
                          </w:rPr>
                          <w:t>0</w:t>
                        </w:r>
                      </w:p>
                    </w:tc>
                    <w:tc>
                      <w:tcPr>
                        <w:tcW w:w="3897" w:type="dxa"/>
                        <w:gridSpan w:val="2"/>
                        <w:shd w:val="clear" w:color="C3D59B" w:fill="C3D59B"/>
                      </w:tcPr>
                      <w:p w:rsidR="00065A22" w:rsidRDefault="00065A22">
                        <w:pPr>
                          <w:spacing w:before="7"/>
                          <w:jc w:val="center"/>
                          <w:textAlignment w:val="baseline"/>
                        </w:pPr>
                        <w:r>
                          <w:rPr>
                            <w:noProof/>
                            <w:lang w:val="de-DE" w:eastAsia="de-DE"/>
                          </w:rPr>
                          <w:drawing>
                            <wp:inline distT="0" distB="0" distL="0" distR="0">
                              <wp:extent cx="2474595" cy="1209040"/>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16" name="Picture"/>
                                      <pic:cNvPicPr preferRelativeResize="0"/>
                                    </pic:nvPicPr>
                                    <pic:blipFill>
                                      <a:blip r:embed="rId42"/>
                                      <a:stretch>
                                        <a:fillRect/>
                                      </a:stretch>
                                    </pic:blipFill>
                                    <pic:spPr>
                                      <a:xfrm>
                                        <a:off x="0" y="0"/>
                                        <a:ext cx="2474595" cy="1209040"/>
                                      </a:xfrm>
                                      <a:prstGeom prst="rect">
                                        <a:avLst/>
                                      </a:prstGeom>
                                    </pic:spPr>
                                  </pic:pic>
                                </a:graphicData>
                              </a:graphic>
                            </wp:inline>
                          </w:drawing>
                        </w:r>
                      </w:p>
                    </w:tc>
                    <w:tc>
                      <w:tcPr>
                        <w:tcW w:w="226" w:type="dxa"/>
                        <w:tcBorders>
                          <w:right w:val="single" w:sz="5" w:space="0" w:color="D9D9D9"/>
                        </w:tcBorders>
                      </w:tcPr>
                      <w:p w:rsidR="00065A22" w:rsidRDefault="00065A22"/>
                    </w:tc>
                  </w:tr>
                  <w:tr w:rsidR="00065A22">
                    <w:trPr>
                      <w:trHeight w:hRule="exact" w:val="463"/>
                    </w:trPr>
                    <w:tc>
                      <w:tcPr>
                        <w:tcW w:w="485" w:type="dxa"/>
                        <w:vMerge/>
                        <w:tcBorders>
                          <w:left w:val="single" w:sz="5" w:space="0" w:color="D9D9D9"/>
                          <w:bottom w:val="single" w:sz="5" w:space="0" w:color="D9D9D9"/>
                        </w:tcBorders>
                      </w:tcPr>
                      <w:p w:rsidR="00065A22" w:rsidRDefault="00065A22"/>
                    </w:tc>
                    <w:tc>
                      <w:tcPr>
                        <w:tcW w:w="3896" w:type="dxa"/>
                        <w:tcBorders>
                          <w:bottom w:val="single" w:sz="5" w:space="0" w:color="D9D9D9"/>
                        </w:tcBorders>
                        <w:vAlign w:val="center"/>
                      </w:tcPr>
                      <w:p w:rsidR="00065A22" w:rsidRPr="0045099B" w:rsidRDefault="00065A22">
                        <w:pPr>
                          <w:spacing w:before="117" w:after="149" w:line="187" w:lineRule="exact"/>
                          <w:jc w:val="center"/>
                          <w:textAlignment w:val="baseline"/>
                          <w:rPr>
                            <w:rFonts w:ascii="Calibri" w:eastAsia="Calibri" w:hAnsi="Calibri"/>
                            <w:color w:val="585858"/>
                            <w:spacing w:val="-6"/>
                            <w:sz w:val="19"/>
                            <w:lang w:val="en-GB"/>
                          </w:rPr>
                        </w:pPr>
                        <w:r w:rsidRPr="0045099B">
                          <w:rPr>
                            <w:rFonts w:ascii="Calibri" w:eastAsia="Calibri" w:hAnsi="Calibri"/>
                            <w:color w:val="585858"/>
                            <w:spacing w:val="-6"/>
                            <w:sz w:val="19"/>
                            <w:lang w:val="en-GB"/>
                          </w:rPr>
                          <w:t>Topic 17 Topic 18 Topic 21 Topic 22 Topic 25 Topic 26</w:t>
                        </w:r>
                      </w:p>
                    </w:tc>
                    <w:tc>
                      <w:tcPr>
                        <w:tcW w:w="1" w:type="dxa"/>
                        <w:tcBorders>
                          <w:bottom w:val="single" w:sz="5" w:space="0" w:color="D9D9D9"/>
                        </w:tcBorders>
                      </w:tcPr>
                      <w:p w:rsidR="00065A22" w:rsidRDefault="00065A22"/>
                    </w:tc>
                    <w:tc>
                      <w:tcPr>
                        <w:tcW w:w="226" w:type="dxa"/>
                        <w:tcBorders>
                          <w:bottom w:val="single" w:sz="5" w:space="0" w:color="D9D9D9"/>
                          <w:right w:val="single" w:sz="5" w:space="0" w:color="D9D9D9"/>
                        </w:tcBorders>
                      </w:tcPr>
                      <w:p w:rsidR="00065A22" w:rsidRDefault="00065A22"/>
                    </w:tc>
                  </w:tr>
                </w:tbl>
                <w:p w:rsidR="00065A22" w:rsidRDefault="00065A22">
                  <w:pPr>
                    <w:spacing w:after="126" w:line="20" w:lineRule="exact"/>
                  </w:pPr>
                </w:p>
                <w:p w:rsidR="00065A22" w:rsidRPr="0045099B" w:rsidRDefault="00065A22">
                  <w:pPr>
                    <w:spacing w:before="5" w:line="229" w:lineRule="exact"/>
                    <w:jc w:val="both"/>
                    <w:textAlignment w:val="baseline"/>
                    <w:rPr>
                      <w:rFonts w:ascii="Cambria" w:eastAsia="Cambria" w:hAnsi="Cambria"/>
                      <w:b/>
                      <w:color w:val="000000"/>
                      <w:sz w:val="20"/>
                      <w:lang w:val="en-GB"/>
                    </w:rPr>
                  </w:pPr>
                  <w:r w:rsidRPr="0045099B">
                    <w:rPr>
                      <w:rFonts w:ascii="Cambria" w:eastAsia="Cambria" w:hAnsi="Cambria"/>
                      <w:b/>
                      <w:color w:val="000000"/>
                      <w:sz w:val="20"/>
                      <w:lang w:val="en-GB"/>
                    </w:rPr>
                    <w:t>Figure 12: Published pledges relating to skills and resilience</w:t>
                  </w:r>
                </w:p>
              </w:txbxContent>
            </v:textbox>
            <w10:wrap type="square" anchorx="page" anchory="page"/>
          </v:shape>
        </w:pict>
      </w:r>
      <w:r w:rsidRPr="00B22E65">
        <w:pict>
          <v:shape id="_x0000_s1057" type="#_x0000_t202" style="position:absolute;margin-left:77.85pt;margin-top:28pt;width:452pt;height:42.8pt;z-index:-251583488;mso-wrap-distance-left:0;mso-wrap-distance-right:0;mso-position-horizontal-relative:page;mso-position-vertical-relative:page" filled="f" stroked="f">
            <v:textbox inset="0,0,0,0">
              <w:txbxContent>
                <w:p w:rsidR="00065A22" w:rsidRPr="0045099B" w:rsidRDefault="00065A22">
                  <w:pPr>
                    <w:spacing w:before="15" w:line="236" w:lineRule="exact"/>
                    <w:ind w:left="144"/>
                    <w:textAlignment w:val="baseline"/>
                    <w:rPr>
                      <w:rFonts w:ascii="Verdana" w:eastAsia="Verdana" w:hAnsi="Verdana"/>
                      <w:color w:val="808080"/>
                      <w:sz w:val="20"/>
                      <w:lang w:val="en-GB"/>
                    </w:rPr>
                  </w:pPr>
                  <w:r w:rsidRPr="0045099B">
                    <w:rPr>
                      <w:rFonts w:ascii="Verdana" w:eastAsia="Verdana" w:hAnsi="Verdana"/>
                      <w:color w:val="808080"/>
                      <w:sz w:val="20"/>
                      <w:lang w:val="en-GB"/>
                    </w:rPr>
                    <w:t>Transition Pathway for Tourism: Leading the transition</w:t>
                  </w:r>
                </w:p>
                <w:p w:rsidR="00065A22" w:rsidRPr="0045099B" w:rsidRDefault="00065A22">
                  <w:pPr>
                    <w:tabs>
                      <w:tab w:val="left" w:pos="7128"/>
                    </w:tabs>
                    <w:spacing w:before="9" w:after="355" w:line="236" w:lineRule="exact"/>
                    <w:ind w:left="144"/>
                    <w:textAlignment w:val="baseline"/>
                    <w:rPr>
                      <w:rFonts w:ascii="Verdana" w:eastAsia="Verdana" w:hAnsi="Verdana"/>
                      <w:color w:val="808080"/>
                      <w:sz w:val="20"/>
                      <w:lang w:val="en-GB"/>
                    </w:rPr>
                  </w:pPr>
                  <w:r w:rsidRPr="0045099B">
                    <w:rPr>
                      <w:rFonts w:ascii="Verdana" w:eastAsia="Verdana" w:hAnsi="Verdana"/>
                      <w:color w:val="808080"/>
                      <w:sz w:val="20"/>
                      <w:lang w:val="en-GB"/>
                    </w:rPr>
                    <w:t>Summary of published commitments</w:t>
                  </w:r>
                  <w:r w:rsidRPr="0045099B">
                    <w:rPr>
                      <w:rFonts w:ascii="Verdana" w:eastAsia="Verdana" w:hAnsi="Verdana"/>
                      <w:color w:val="808080"/>
                      <w:sz w:val="20"/>
                      <w:lang w:val="en-GB"/>
                    </w:rPr>
                    <w:tab/>
                    <w:t>28 June 2022</w:t>
                  </w:r>
                </w:p>
              </w:txbxContent>
            </v:textbox>
            <w10:wrap type="square" anchorx="page" anchory="page"/>
          </v:shape>
        </w:pict>
      </w:r>
      <w:r w:rsidRPr="00B22E65">
        <w:pict>
          <v:shape id="_x0000_s1056" type="#_x0000_t202" style="position:absolute;margin-left:84.95pt;margin-top:70.8pt;width:200pt;height:223.5pt;z-index:-251582464;mso-wrap-distance-left:0;mso-wrap-distance-right:0;mso-position-horizontal-relative:page;mso-position-vertical-relative:page" filled="f" stroked="f">
            <v:textbox inset="0,0,0,0">
              <w:txbxContent>
                <w:p w:rsidR="00065A22" w:rsidRPr="00E76A23" w:rsidRDefault="00065A22" w:rsidP="00E76A23">
                  <w:pPr>
                    <w:tabs>
                      <w:tab w:val="left" w:pos="360"/>
                    </w:tabs>
                    <w:spacing w:before="1" w:line="218" w:lineRule="exact"/>
                    <w:textAlignment w:val="baseline"/>
                    <w:rPr>
                      <w:rFonts w:ascii="Verdana" w:eastAsia="Verdana" w:hAnsi="Verdana"/>
                      <w:color w:val="000000"/>
                      <w:spacing w:val="-2"/>
                      <w:sz w:val="18"/>
                      <w:szCs w:val="18"/>
                      <w:lang w:val="de-DE"/>
                    </w:rPr>
                  </w:pPr>
                  <w:r w:rsidRPr="00E76A23">
                    <w:rPr>
                      <w:rFonts w:ascii="Verdana" w:eastAsia="Verdana" w:hAnsi="Verdana"/>
                      <w:b/>
                      <w:i/>
                      <w:color w:val="000000"/>
                      <w:sz w:val="18"/>
                      <w:szCs w:val="18"/>
                      <w:lang w:val="de-DE"/>
                    </w:rPr>
                    <w:t xml:space="preserve">Fähigkeiten und </w:t>
                  </w:r>
                  <w:r>
                    <w:rPr>
                      <w:rFonts w:ascii="Verdana" w:eastAsia="Verdana" w:hAnsi="Verdana"/>
                      <w:b/>
                      <w:i/>
                      <w:color w:val="000000"/>
                      <w:sz w:val="18"/>
                      <w:szCs w:val="18"/>
                      <w:lang w:val="de-DE"/>
                    </w:rPr>
                    <w:t>W</w:t>
                  </w:r>
                  <w:r w:rsidRPr="00E76A23">
                    <w:rPr>
                      <w:rFonts w:ascii="Verdana" w:eastAsia="Verdana" w:hAnsi="Verdana"/>
                      <w:b/>
                      <w:i/>
                      <w:color w:val="000000"/>
                      <w:sz w:val="18"/>
                      <w:szCs w:val="18"/>
                      <w:lang w:val="de-DE"/>
                    </w:rPr>
                    <w:t>iderstandsfähigkeit</w:t>
                  </w:r>
                </w:p>
                <w:p w:rsidR="00065A22" w:rsidRPr="00E76A23" w:rsidRDefault="00065A22" w:rsidP="00E76A23">
                  <w:pPr>
                    <w:spacing w:before="60" w:after="60" w:line="218" w:lineRule="exact"/>
                    <w:textAlignment w:val="baseline"/>
                    <w:rPr>
                      <w:rFonts w:ascii="Verdana" w:eastAsia="Verdana" w:hAnsi="Verdana"/>
                      <w:color w:val="000000"/>
                      <w:spacing w:val="-2"/>
                      <w:sz w:val="18"/>
                      <w:lang w:val="de-DE"/>
                    </w:rPr>
                  </w:pPr>
                  <w:r w:rsidRPr="00E76A23">
                    <w:rPr>
                      <w:rFonts w:ascii="Verdana" w:eastAsia="Verdana" w:hAnsi="Verdana"/>
                      <w:color w:val="000000"/>
                      <w:spacing w:val="-2"/>
                      <w:sz w:val="18"/>
                      <w:lang w:val="de-DE"/>
                    </w:rPr>
                    <w:t>Insgesamt wurden 27 Zusagen zu dieser Gruppe veröffentlicht, die sich aus folgenden Themen zusammensetzt:</w:t>
                  </w:r>
                </w:p>
                <w:p w:rsidR="00065A22" w:rsidRPr="00E76A23" w:rsidRDefault="00065A22" w:rsidP="00E76A23">
                  <w:pPr>
                    <w:numPr>
                      <w:ilvl w:val="0"/>
                      <w:numId w:val="1"/>
                    </w:numPr>
                    <w:spacing w:before="1" w:line="218" w:lineRule="exact"/>
                    <w:ind w:left="357" w:hanging="357"/>
                    <w:textAlignment w:val="baseline"/>
                    <w:rPr>
                      <w:rFonts w:ascii="Verdana" w:eastAsia="Verdana" w:hAnsi="Verdana"/>
                      <w:color w:val="000000"/>
                      <w:spacing w:val="-2"/>
                      <w:sz w:val="17"/>
                      <w:szCs w:val="17"/>
                      <w:lang w:val="de-DE"/>
                    </w:rPr>
                  </w:pPr>
                  <w:r w:rsidRPr="00E76A23">
                    <w:rPr>
                      <w:rFonts w:ascii="Verdana" w:eastAsia="Verdana" w:hAnsi="Verdana"/>
                      <w:color w:val="000000"/>
                      <w:spacing w:val="-2"/>
                      <w:sz w:val="17"/>
                      <w:szCs w:val="17"/>
                      <w:lang w:val="de-DE"/>
                    </w:rPr>
                    <w:t>Thema 17: Nahtloses grenzüberschreitendes Reisen</w:t>
                  </w:r>
                </w:p>
                <w:p w:rsidR="00065A22" w:rsidRPr="00E76A23" w:rsidRDefault="00065A22" w:rsidP="00E76A23">
                  <w:pPr>
                    <w:numPr>
                      <w:ilvl w:val="0"/>
                      <w:numId w:val="1"/>
                    </w:numPr>
                    <w:spacing w:before="1" w:line="218" w:lineRule="exact"/>
                    <w:ind w:left="357" w:hanging="357"/>
                    <w:textAlignment w:val="baseline"/>
                    <w:rPr>
                      <w:rFonts w:ascii="Verdana" w:eastAsia="Verdana" w:hAnsi="Verdana"/>
                      <w:color w:val="000000"/>
                      <w:spacing w:val="-2"/>
                      <w:sz w:val="17"/>
                      <w:szCs w:val="17"/>
                      <w:lang w:val="de-DE"/>
                    </w:rPr>
                  </w:pPr>
                  <w:r w:rsidRPr="00E76A23">
                    <w:rPr>
                      <w:rFonts w:ascii="Verdana" w:eastAsia="Verdana" w:hAnsi="Verdana"/>
                      <w:color w:val="000000"/>
                      <w:spacing w:val="-2"/>
                      <w:sz w:val="17"/>
                      <w:szCs w:val="17"/>
                      <w:lang w:val="de-DE"/>
                    </w:rPr>
                    <w:t>Thema 18: Koordiniertes Management und aktualisierte Informationen über Reisen</w:t>
                  </w:r>
                </w:p>
                <w:p w:rsidR="00065A22" w:rsidRPr="00E76A23" w:rsidRDefault="00065A22" w:rsidP="00E76A23">
                  <w:pPr>
                    <w:numPr>
                      <w:ilvl w:val="0"/>
                      <w:numId w:val="1"/>
                    </w:numPr>
                    <w:spacing w:before="1" w:line="218" w:lineRule="exact"/>
                    <w:ind w:left="357" w:hanging="357"/>
                    <w:textAlignment w:val="baseline"/>
                    <w:rPr>
                      <w:rFonts w:ascii="Verdana" w:eastAsia="Verdana" w:hAnsi="Verdana"/>
                      <w:color w:val="000000"/>
                      <w:spacing w:val="-2"/>
                      <w:sz w:val="17"/>
                      <w:szCs w:val="17"/>
                      <w:lang w:val="de-DE"/>
                    </w:rPr>
                  </w:pPr>
                  <w:r w:rsidRPr="00E76A23">
                    <w:rPr>
                      <w:rFonts w:ascii="Verdana" w:eastAsia="Verdana" w:hAnsi="Verdana"/>
                      <w:color w:val="000000"/>
                      <w:spacing w:val="-2"/>
                      <w:sz w:val="17"/>
                      <w:szCs w:val="17"/>
                      <w:lang w:val="de-DE"/>
                    </w:rPr>
                    <w:t>Thema 21: Bildungsorganisationen, die sich für die Entwicklung und Erneuerung der Tourismusausbildung einsetzen</w:t>
                  </w:r>
                </w:p>
                <w:p w:rsidR="00065A22" w:rsidRPr="00E76A23" w:rsidRDefault="00065A22" w:rsidP="00E76A23">
                  <w:pPr>
                    <w:numPr>
                      <w:ilvl w:val="0"/>
                      <w:numId w:val="1"/>
                    </w:numPr>
                    <w:spacing w:before="1" w:line="218" w:lineRule="exact"/>
                    <w:ind w:left="357" w:hanging="357"/>
                    <w:textAlignment w:val="baseline"/>
                    <w:rPr>
                      <w:rFonts w:ascii="Verdana" w:eastAsia="Verdana" w:hAnsi="Verdana"/>
                      <w:color w:val="000000"/>
                      <w:spacing w:val="-2"/>
                      <w:sz w:val="17"/>
                      <w:szCs w:val="17"/>
                      <w:lang w:val="de-DE"/>
                    </w:rPr>
                  </w:pPr>
                  <w:r w:rsidRPr="00E76A23">
                    <w:rPr>
                      <w:rFonts w:ascii="Verdana" w:eastAsia="Verdana" w:hAnsi="Verdana"/>
                      <w:color w:val="000000"/>
                      <w:spacing w:val="-2"/>
                      <w:sz w:val="17"/>
                      <w:szCs w:val="17"/>
                      <w:lang w:val="de-DE"/>
                    </w:rPr>
                    <w:t>Thema 22: Pakt für Kompetenzen im Tourismus</w:t>
                  </w:r>
                </w:p>
                <w:p w:rsidR="00065A22" w:rsidRPr="00E76A23" w:rsidRDefault="00065A22" w:rsidP="00E76A23">
                  <w:pPr>
                    <w:numPr>
                      <w:ilvl w:val="0"/>
                      <w:numId w:val="1"/>
                    </w:numPr>
                    <w:spacing w:before="1" w:line="218" w:lineRule="exact"/>
                    <w:ind w:left="357" w:hanging="357"/>
                    <w:textAlignment w:val="baseline"/>
                    <w:rPr>
                      <w:rFonts w:ascii="Verdana" w:eastAsia="Verdana" w:hAnsi="Verdana"/>
                      <w:color w:val="000000"/>
                      <w:spacing w:val="-2"/>
                      <w:sz w:val="17"/>
                      <w:szCs w:val="17"/>
                      <w:lang w:val="de-DE"/>
                    </w:rPr>
                  </w:pPr>
                  <w:r w:rsidRPr="00E76A23">
                    <w:rPr>
                      <w:rFonts w:ascii="Verdana" w:eastAsia="Verdana" w:hAnsi="Verdana"/>
                      <w:color w:val="000000"/>
                      <w:spacing w:val="-2"/>
                      <w:sz w:val="17"/>
                      <w:szCs w:val="17"/>
                      <w:lang w:val="de-DE"/>
                    </w:rPr>
                    <w:t>Thema 24: Fairness und Gleichheit bei Arbeitsplätzen im Tourismus</w:t>
                  </w:r>
                </w:p>
                <w:p w:rsidR="00065A22" w:rsidRPr="00E76A23" w:rsidRDefault="00065A22" w:rsidP="00E76A23">
                  <w:pPr>
                    <w:numPr>
                      <w:ilvl w:val="0"/>
                      <w:numId w:val="1"/>
                    </w:numPr>
                    <w:spacing w:before="1" w:line="218" w:lineRule="exact"/>
                    <w:ind w:left="357" w:hanging="357"/>
                    <w:textAlignment w:val="baseline"/>
                    <w:rPr>
                      <w:rFonts w:ascii="Verdana" w:eastAsia="Verdana" w:hAnsi="Verdana"/>
                      <w:color w:val="000000"/>
                      <w:sz w:val="17"/>
                      <w:szCs w:val="17"/>
                      <w:lang w:val="de-DE"/>
                    </w:rPr>
                  </w:pPr>
                  <w:r w:rsidRPr="00E76A23">
                    <w:rPr>
                      <w:rFonts w:ascii="Verdana" w:eastAsia="Verdana" w:hAnsi="Verdana"/>
                      <w:color w:val="000000"/>
                      <w:spacing w:val="-2"/>
                      <w:sz w:val="17"/>
                      <w:szCs w:val="17"/>
                      <w:lang w:val="de-DE"/>
                    </w:rPr>
                    <w:t>Thema 25: Verbesserung der Zugänglichkeit touristischer Dienstleistungen</w:t>
                  </w:r>
                </w:p>
                <w:p w:rsidR="00065A22" w:rsidRPr="00E76A23" w:rsidRDefault="00065A22" w:rsidP="00E76A23">
                  <w:pPr>
                    <w:numPr>
                      <w:ilvl w:val="0"/>
                      <w:numId w:val="1"/>
                    </w:numPr>
                    <w:spacing w:before="1" w:line="218" w:lineRule="exact"/>
                    <w:ind w:left="357" w:hanging="357"/>
                    <w:textAlignment w:val="baseline"/>
                    <w:rPr>
                      <w:rFonts w:ascii="Verdana" w:eastAsia="Verdana" w:hAnsi="Verdana"/>
                      <w:color w:val="000000"/>
                      <w:sz w:val="17"/>
                      <w:szCs w:val="17"/>
                      <w:lang w:val="de-DE"/>
                    </w:rPr>
                  </w:pPr>
                  <w:r w:rsidRPr="00E76A23">
                    <w:rPr>
                      <w:rFonts w:ascii="Verdana" w:eastAsia="Verdana" w:hAnsi="Verdana"/>
                      <w:color w:val="000000"/>
                      <w:spacing w:val="-2"/>
                      <w:sz w:val="17"/>
                      <w:szCs w:val="17"/>
                      <w:lang w:val="de-DE"/>
                    </w:rPr>
                    <w:t>Thema 26: Touristische Dienstleistungen für Besucher und Einwohner gleichermaßen</w:t>
                  </w:r>
                </w:p>
              </w:txbxContent>
            </v:textbox>
            <w10:wrap type="square" anchorx="page" anchory="page"/>
          </v:shape>
        </w:pict>
      </w:r>
      <w:r w:rsidRPr="00B22E65">
        <w:pict>
          <v:shape id="_x0000_s1055" type="#_x0000_t202" style="position:absolute;margin-left:78.7pt;margin-top:294.3pt;width:452pt;height:177.05pt;z-index:-251581440;mso-wrap-distance-left:0;mso-wrap-distance-right:0;mso-position-horizontal-relative:page;mso-position-vertical-relative:page" filled="f" stroked="f">
            <v:textbox inset="0,0,0,0">
              <w:txbxContent>
                <w:p w:rsidR="00065A22" w:rsidRPr="00E76A23" w:rsidRDefault="00065A22" w:rsidP="00E76A23">
                  <w:pPr>
                    <w:ind w:left="142" w:right="74"/>
                    <w:jc w:val="both"/>
                    <w:textAlignment w:val="baseline"/>
                    <w:rPr>
                      <w:rFonts w:ascii="Verdana" w:eastAsia="Verdana" w:hAnsi="Verdana"/>
                      <w:color w:val="000000"/>
                      <w:sz w:val="16"/>
                      <w:szCs w:val="16"/>
                      <w:lang w:val="de-DE"/>
                    </w:rPr>
                  </w:pPr>
                  <w:r w:rsidRPr="00E76A23">
                    <w:rPr>
                      <w:rFonts w:ascii="Verdana" w:eastAsia="Verdana" w:hAnsi="Verdana"/>
                      <w:color w:val="000000"/>
                      <w:sz w:val="16"/>
                      <w:szCs w:val="16"/>
                      <w:lang w:val="de-DE"/>
                    </w:rPr>
                    <w:t>Wie Abbildung 13 zeigt, beziehen sich die meisten der derzeit veröffentlichten Zusagen in diesem Bereich darauf, das Wohlergehen der lokalen Gemeinschaften zu gewährleisten und gleichzeitig die Tourismusdienstleistungen zu diversifizieren, um die Widerstandsfähigkeit der Reiseziele und KMU zu unterstützen. Es ist bemerkenswert, dass, obwohl mehrere Interessengruppen den Pakt für Kompetenzen im Tourismus und seine allgemeinen Ziele unterzeichnet haben, es noch nicht viele konkrete Zusagen auf Organisationsebene gibt, um auf diese Ziele hinzuarbeiten. Auch für das Thema 24 gibt es derzeit keine veröffentlichten Zusagen. Dies könnte mit der Formulierung im Bericht über den Übergangspfad zusammenhängen, der sich hauptsächlich auf rechtliche Verpflichtungen bezieht, während das Hauptziel der freiwilligen Maßnahme darin besteht, die Aufmerksamkeit und das Engagement für das Wohlergehen und die Gleichstellung der Arbeitskräfte im Tourismus zu wecken und die Attraktivität der Arbeitsplätze im Tourismus zu verbessern.</w:t>
                  </w:r>
                </w:p>
                <w:p w:rsidR="00065A22" w:rsidRPr="00E76A23" w:rsidRDefault="00065A22" w:rsidP="00E76A23">
                  <w:pPr>
                    <w:spacing w:before="60"/>
                    <w:ind w:left="142" w:right="74"/>
                    <w:jc w:val="both"/>
                    <w:textAlignment w:val="baseline"/>
                    <w:rPr>
                      <w:rFonts w:ascii="Verdana" w:eastAsia="Verdana" w:hAnsi="Verdana"/>
                      <w:color w:val="000000"/>
                      <w:sz w:val="16"/>
                      <w:szCs w:val="16"/>
                      <w:lang w:val="de-DE"/>
                    </w:rPr>
                  </w:pPr>
                  <w:r w:rsidRPr="00E76A23">
                    <w:rPr>
                      <w:rFonts w:ascii="Verdana" w:eastAsia="Verdana" w:hAnsi="Verdana"/>
                      <w:color w:val="000000"/>
                      <w:sz w:val="16"/>
                      <w:szCs w:val="16"/>
                      <w:lang w:val="de-DE"/>
                    </w:rPr>
                    <w:t>Die veröffentlichten Verpflichtungserklärungen werden am häufigsten von großen Unternehmen und lokalen Verwaltungen vorgelegt, wie in Abbildung 14 zu sehen ist. Bei großen Unternehmen sind organisatorische Strategien, die soziale Aspekte von Arbeitnehmern, Mitarbeitern und Betriebskontexten konkret berücksichtigen, Ausdruck der sozialen Verantwortung der Unternehmen gegenüber Aktionären und Kunden und können daher in großen Unternehmen besser entwickelt sein als in kleineren Unternehmen oder anderen Arten von Organisationen.</w:t>
                  </w:r>
                </w:p>
              </w:txbxContent>
            </v:textbox>
            <w10:wrap type="square" anchorx="page" anchory="page"/>
          </v:shape>
        </w:pict>
      </w:r>
      <w:r w:rsidRPr="00B22E65">
        <w:pict>
          <v:shape id="_x0000_s1054" type="#_x0000_t202" style="position:absolute;margin-left:78.7pt;margin-top:699.45pt;width:452pt;height:98.55pt;z-index:-251580416;mso-wrap-distance-left:0;mso-wrap-distance-right:0;mso-position-horizontal-relative:page;mso-position-vertical-relative:page" filled="f" stroked="f">
            <v:textbox inset="0,0,0,0">
              <w:txbxContent>
                <w:p w:rsidR="00065A22" w:rsidRPr="00C72A88" w:rsidRDefault="00065A22" w:rsidP="00C72A88">
                  <w:pPr>
                    <w:spacing w:before="120" w:line="218" w:lineRule="exact"/>
                    <w:ind w:left="144" w:right="72"/>
                    <w:jc w:val="both"/>
                    <w:textAlignment w:val="baseline"/>
                    <w:rPr>
                      <w:rFonts w:ascii="Cambria" w:eastAsia="Cambria" w:hAnsi="Cambria"/>
                      <w:b/>
                      <w:color w:val="000000"/>
                      <w:sz w:val="20"/>
                      <w:lang w:val="de-DE"/>
                    </w:rPr>
                  </w:pPr>
                  <w:r w:rsidRPr="00C72A88">
                    <w:rPr>
                      <w:rFonts w:ascii="Cambria" w:eastAsia="Cambria" w:hAnsi="Cambria"/>
                      <w:b/>
                      <w:color w:val="000000"/>
                      <w:sz w:val="20"/>
                      <w:lang w:val="de-DE"/>
                    </w:rPr>
                    <w:t>Abbildung 13: Veröffentlichte Zusagen zu Kompetenzen und Resilienz nach Art der Organisation</w:t>
                  </w:r>
                </w:p>
                <w:p w:rsidR="00065A22" w:rsidRDefault="00065A22" w:rsidP="00C72A88">
                  <w:pPr>
                    <w:tabs>
                      <w:tab w:val="left" w:pos="432"/>
                    </w:tabs>
                    <w:spacing w:before="247" w:line="217" w:lineRule="exact"/>
                    <w:ind w:right="74"/>
                    <w:jc w:val="both"/>
                    <w:textAlignment w:val="baseline"/>
                    <w:rPr>
                      <w:rFonts w:ascii="Verdana" w:eastAsia="Verdana" w:hAnsi="Verdana"/>
                      <w:color w:val="000000"/>
                      <w:sz w:val="18"/>
                      <w:lang w:val="de-DE"/>
                    </w:rPr>
                  </w:pPr>
                  <w:r w:rsidRPr="00C72A88">
                    <w:rPr>
                      <w:rFonts w:ascii="Verdana" w:eastAsia="Verdana" w:hAnsi="Verdana"/>
                      <w:color w:val="000000"/>
                      <w:sz w:val="18"/>
                      <w:lang w:val="de-DE"/>
                    </w:rPr>
                    <w:t>Insgesamt wurden im Bereich Kompetenzen und Resilienz und insbesondere bei der Zugänglichkeit und Vielfalt viele Zusagen bereits bei der ersten Einreichung klar formuliert, im Gegensatz zu vielen anderen Bereichen. Viele der in den Zusagen enthaltenen Maßnahmen sind bereits angelaufen, mit konkreten und ehrgeizigen Zielen für die Zukunft. Dies könnte darauf hindeuten, dass die Organisationen bereits seit längerer Zeit bewusste strategische Überlegungen angestellt haben und in diesem Bereich arbeiten. Weitere Beobachtungen sind</w:t>
                  </w:r>
                  <w:r>
                    <w:rPr>
                      <w:rFonts w:ascii="Verdana" w:eastAsia="Verdana" w:hAnsi="Verdana"/>
                      <w:color w:val="000000"/>
                      <w:sz w:val="18"/>
                      <w:lang w:val="de-DE"/>
                    </w:rPr>
                    <w:t>:</w:t>
                  </w:r>
                </w:p>
                <w:p w:rsidR="00065A22" w:rsidRDefault="00065A22">
                  <w:pPr>
                    <w:spacing w:before="319" w:after="11" w:line="188" w:lineRule="exact"/>
                    <w:ind w:left="4680"/>
                    <w:textAlignment w:val="baseline"/>
                    <w:rPr>
                      <w:rFonts w:ascii="Arial" w:eastAsia="Arial" w:hAnsi="Arial"/>
                      <w:color w:val="000000"/>
                      <w:sz w:val="17"/>
                      <w:lang w:val="de-DE"/>
                    </w:rPr>
                  </w:pPr>
                  <w:r>
                    <w:rPr>
                      <w:rFonts w:ascii="Arial" w:eastAsia="Arial" w:hAnsi="Arial"/>
                      <w:color w:val="000000"/>
                      <w:sz w:val="17"/>
                      <w:lang w:val="de-DE"/>
                    </w:rPr>
                    <w:t>18</w:t>
                  </w:r>
                </w:p>
              </w:txbxContent>
            </v:textbox>
            <w10:wrap type="square" anchorx="page" anchory="page"/>
          </v:shape>
        </w:pict>
      </w:r>
      <w:r w:rsidRPr="00B22E65">
        <w:pict>
          <v:shape id="_x0000_s1053" type="#_x0000_t202" style="position:absolute;margin-left:80.4pt;margin-top:472.75pt;width:363.35pt;height:196.7pt;z-index:-251579392;mso-wrap-distance-left:0;mso-wrap-distance-right:0;mso-position-horizontal-relative:page;mso-position-vertical-relative:page" filled="f" stroked="f">
            <v:textbox inset="0,0,0,0">
              <w:txbxContent>
                <w:p w:rsidR="00065A22" w:rsidRDefault="00065A22">
                  <w:pPr>
                    <w:spacing w:before="160" w:line="20" w:lineRule="exact"/>
                  </w:pPr>
                </w:p>
                <w:tbl>
                  <w:tblPr>
                    <w:tblW w:w="0" w:type="auto"/>
                    <w:tblLayout w:type="fixed"/>
                    <w:tblCellMar>
                      <w:left w:w="0" w:type="dxa"/>
                      <w:right w:w="0" w:type="dxa"/>
                    </w:tblCellMar>
                    <w:tblLook w:val="04A0" w:firstRow="1" w:lastRow="0" w:firstColumn="1" w:lastColumn="0" w:noHBand="0" w:noVBand="1"/>
                  </w:tblPr>
                  <w:tblGrid>
                    <w:gridCol w:w="3235"/>
                    <w:gridCol w:w="3800"/>
                  </w:tblGrid>
                  <w:tr w:rsidR="00065A22">
                    <w:trPr>
                      <w:trHeight w:hRule="exact" w:val="3650"/>
                    </w:trPr>
                    <w:tc>
                      <w:tcPr>
                        <w:tcW w:w="3235" w:type="dxa"/>
                        <w:tcBorders>
                          <w:right w:val="single" w:sz="5" w:space="0" w:color="D9D9D9"/>
                        </w:tcBorders>
                      </w:tcPr>
                      <w:p w:rsidR="00065A22" w:rsidRDefault="00065A22" w:rsidP="00C1432F">
                        <w:pPr>
                          <w:spacing w:line="355" w:lineRule="exact"/>
                          <w:ind w:left="215"/>
                          <w:jc w:val="right"/>
                          <w:textAlignment w:val="baseline"/>
                          <w:rPr>
                            <w:rFonts w:ascii="Calibri" w:eastAsia="Calibri" w:hAnsi="Calibri"/>
                            <w:color w:val="585858"/>
                            <w:spacing w:val="14"/>
                            <w:sz w:val="19"/>
                            <w:lang w:val="de-DE"/>
                          </w:rPr>
                        </w:pPr>
                        <w:r w:rsidRPr="00C1432F">
                          <w:rPr>
                            <w:rFonts w:ascii="Calibri" w:eastAsia="Calibri" w:hAnsi="Calibri"/>
                            <w:color w:val="585858"/>
                            <w:spacing w:val="14"/>
                            <w:sz w:val="19"/>
                            <w:lang w:val="de-DE"/>
                          </w:rPr>
                          <w:t xml:space="preserve">Sonstige Nationale Verwaltung Regionale Verwaltung </w:t>
                        </w:r>
                      </w:p>
                      <w:p w:rsidR="00065A22" w:rsidRDefault="00065A22" w:rsidP="00C1432F">
                        <w:pPr>
                          <w:spacing w:before="60"/>
                          <w:ind w:left="215"/>
                          <w:jc w:val="right"/>
                          <w:textAlignment w:val="baseline"/>
                          <w:rPr>
                            <w:rFonts w:ascii="Calibri" w:eastAsia="Calibri" w:hAnsi="Calibri"/>
                            <w:color w:val="585858"/>
                            <w:spacing w:val="14"/>
                            <w:sz w:val="19"/>
                            <w:lang w:val="de-DE"/>
                          </w:rPr>
                        </w:pPr>
                        <w:r w:rsidRPr="00C1432F">
                          <w:rPr>
                            <w:rFonts w:ascii="Calibri" w:eastAsia="Calibri" w:hAnsi="Calibri"/>
                            <w:color w:val="585858"/>
                            <w:spacing w:val="14"/>
                            <w:sz w:val="19"/>
                            <w:lang w:val="de-DE"/>
                          </w:rPr>
                          <w:t xml:space="preserve">Lokale Verwaltung Nichtregierungsorganisation (NGO) </w:t>
                        </w:r>
                      </w:p>
                      <w:p w:rsidR="00065A22" w:rsidRDefault="00065A22" w:rsidP="00C1432F">
                        <w:pPr>
                          <w:spacing w:before="60" w:after="60"/>
                          <w:ind w:left="215"/>
                          <w:jc w:val="right"/>
                          <w:textAlignment w:val="baseline"/>
                          <w:rPr>
                            <w:rFonts w:ascii="Calibri" w:eastAsia="Calibri" w:hAnsi="Calibri"/>
                            <w:color w:val="585858"/>
                            <w:spacing w:val="14"/>
                            <w:sz w:val="19"/>
                            <w:lang w:val="de-DE"/>
                          </w:rPr>
                        </w:pPr>
                        <w:r w:rsidRPr="00C1432F">
                          <w:rPr>
                            <w:rFonts w:ascii="Calibri" w:eastAsia="Calibri" w:hAnsi="Calibri"/>
                            <w:color w:val="585858"/>
                            <w:spacing w:val="14"/>
                            <w:sz w:val="19"/>
                            <w:lang w:val="de-DE"/>
                          </w:rPr>
                          <w:t xml:space="preserve">Netzwerk von Organisationen </w:t>
                        </w:r>
                      </w:p>
                      <w:p w:rsidR="00065A22" w:rsidRDefault="00065A22" w:rsidP="00C1432F">
                        <w:pPr>
                          <w:spacing w:before="60" w:after="60"/>
                          <w:ind w:left="215"/>
                          <w:jc w:val="right"/>
                          <w:textAlignment w:val="baseline"/>
                          <w:rPr>
                            <w:rFonts w:ascii="Calibri" w:eastAsia="Calibri" w:hAnsi="Calibri"/>
                            <w:color w:val="585858"/>
                            <w:spacing w:val="14"/>
                            <w:sz w:val="19"/>
                            <w:lang w:val="de-DE"/>
                          </w:rPr>
                        </w:pPr>
                        <w:r w:rsidRPr="00C1432F">
                          <w:rPr>
                            <w:rFonts w:ascii="Calibri" w:eastAsia="Calibri" w:hAnsi="Calibri"/>
                            <w:color w:val="585858"/>
                            <w:spacing w:val="14"/>
                            <w:sz w:val="19"/>
                            <w:lang w:val="de-DE"/>
                          </w:rPr>
                          <w:t>Reisezielmanagement/</w:t>
                        </w:r>
                      </w:p>
                      <w:p w:rsidR="00065A22" w:rsidRDefault="00065A22" w:rsidP="00C1432F">
                        <w:pPr>
                          <w:spacing w:before="60" w:after="60"/>
                          <w:ind w:left="215"/>
                          <w:jc w:val="right"/>
                          <w:textAlignment w:val="baseline"/>
                          <w:rPr>
                            <w:rFonts w:ascii="Calibri" w:eastAsia="Calibri" w:hAnsi="Calibri"/>
                            <w:color w:val="585858"/>
                            <w:spacing w:val="14"/>
                            <w:sz w:val="19"/>
                            <w:lang w:val="de-DE"/>
                          </w:rPr>
                        </w:pPr>
                        <w:r w:rsidRPr="00C1432F">
                          <w:rPr>
                            <w:rFonts w:ascii="Calibri" w:eastAsia="Calibri" w:hAnsi="Calibri"/>
                            <w:color w:val="585858"/>
                            <w:spacing w:val="14"/>
                            <w:sz w:val="19"/>
                            <w:lang w:val="de-DE"/>
                          </w:rPr>
                          <w:t>Marketing</w:t>
                        </w:r>
                      </w:p>
                      <w:p w:rsidR="00065A22" w:rsidRPr="00C1432F" w:rsidRDefault="00065A22" w:rsidP="00C72A88">
                        <w:pPr>
                          <w:ind w:left="215"/>
                          <w:jc w:val="right"/>
                          <w:textAlignment w:val="baseline"/>
                          <w:rPr>
                            <w:rFonts w:ascii="Calibri" w:eastAsia="Calibri" w:hAnsi="Calibri"/>
                            <w:color w:val="585858"/>
                            <w:spacing w:val="14"/>
                            <w:sz w:val="19"/>
                            <w:lang w:val="de-DE"/>
                          </w:rPr>
                        </w:pPr>
                        <w:r w:rsidRPr="00C1432F">
                          <w:rPr>
                            <w:rFonts w:ascii="Calibri" w:eastAsia="Calibri" w:hAnsi="Calibri"/>
                            <w:color w:val="585858"/>
                            <w:spacing w:val="14"/>
                            <w:sz w:val="19"/>
                            <w:lang w:val="de-DE"/>
                          </w:rPr>
                          <w:t>Unternehmen mit 250 oder mehr Beschäftigten Unternehmensverband Akademische / Forschungseinrichtung</w:t>
                        </w:r>
                      </w:p>
                    </w:tc>
                    <w:tc>
                      <w:tcPr>
                        <w:tcW w:w="3800" w:type="dxa"/>
                        <w:vMerge w:val="restart"/>
                        <w:tcBorders>
                          <w:left w:val="single" w:sz="5" w:space="0" w:color="D9D9D9"/>
                        </w:tcBorders>
                      </w:tcPr>
                      <w:p w:rsidR="00065A22" w:rsidRDefault="00065A22">
                        <w:pPr>
                          <w:spacing w:before="8" w:after="31"/>
                          <w:ind w:right="8"/>
                          <w:textAlignment w:val="baseline"/>
                        </w:pPr>
                        <w:r>
                          <w:rPr>
                            <w:noProof/>
                            <w:lang w:val="de-DE" w:eastAsia="de-DE"/>
                          </w:rPr>
                          <w:drawing>
                            <wp:inline distT="0" distB="0" distL="0" distR="0">
                              <wp:extent cx="2069465" cy="231330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7" name="Picture"/>
                                      <pic:cNvPicPr preferRelativeResize="0"/>
                                    </pic:nvPicPr>
                                    <pic:blipFill>
                                      <a:blip r:embed="rId43"/>
                                      <a:stretch>
                                        <a:fillRect/>
                                      </a:stretch>
                                    </pic:blipFill>
                                    <pic:spPr>
                                      <a:xfrm>
                                        <a:off x="0" y="0"/>
                                        <a:ext cx="2069465" cy="2313305"/>
                                      </a:xfrm>
                                      <a:prstGeom prst="rect">
                                        <a:avLst/>
                                      </a:prstGeom>
                                    </pic:spPr>
                                  </pic:pic>
                                </a:graphicData>
                              </a:graphic>
                            </wp:inline>
                          </w:drawing>
                        </w:r>
                      </w:p>
                    </w:tc>
                  </w:tr>
                  <w:tr w:rsidR="00065A22">
                    <w:trPr>
                      <w:trHeight w:hRule="exact" w:val="32"/>
                    </w:trPr>
                    <w:tc>
                      <w:tcPr>
                        <w:tcW w:w="3235" w:type="dxa"/>
                      </w:tcPr>
                      <w:p w:rsidR="00065A22" w:rsidRDefault="00065A22"/>
                    </w:tc>
                    <w:tc>
                      <w:tcPr>
                        <w:tcW w:w="3800" w:type="dxa"/>
                        <w:vMerge/>
                      </w:tcPr>
                      <w:p w:rsidR="00065A22" w:rsidRDefault="00065A22"/>
                    </w:tc>
                  </w:tr>
                </w:tbl>
                <w:p w:rsidR="00065A22" w:rsidRDefault="00065A22">
                  <w:pPr>
                    <w:spacing w:after="52" w:line="20" w:lineRule="exact"/>
                  </w:pPr>
                </w:p>
              </w:txbxContent>
            </v:textbox>
            <w10:wrap type="square" anchorx="page" anchory="page"/>
          </v:shape>
        </w:pict>
      </w:r>
      <w:r w:rsidRPr="00B22E65">
        <w:pict>
          <v:shape id="_x0000_s1052" type="#_x0000_t202" style="position:absolute;margin-left:80.4pt;margin-top:669.45pt;width:363.35pt;height:18.4pt;z-index:-251578368;mso-wrap-distance-left:0;mso-wrap-distance-right:0;mso-position-horizontal-relative:page;mso-position-vertical-relative:page" filled="f" stroked="f">
            <v:textbox inset="0,0,0,0">
              <w:txbxContent>
                <w:p w:rsidR="00065A22" w:rsidRDefault="00065A22">
                  <w:pPr>
                    <w:tabs>
                      <w:tab w:val="left" w:pos="3744"/>
                      <w:tab w:val="left" w:pos="4248"/>
                      <w:tab w:val="left" w:pos="4824"/>
                      <w:tab w:val="left" w:pos="5328"/>
                      <w:tab w:val="left" w:pos="5904"/>
                      <w:tab w:val="left" w:pos="6480"/>
                      <w:tab w:val="right" w:pos="7128"/>
                    </w:tabs>
                    <w:spacing w:before="27" w:after="149" w:line="187" w:lineRule="exact"/>
                    <w:ind w:left="3168"/>
                    <w:textAlignment w:val="baseline"/>
                    <w:rPr>
                      <w:rFonts w:ascii="Calibri" w:eastAsia="Calibri" w:hAnsi="Calibri"/>
                      <w:color w:val="585858"/>
                      <w:sz w:val="19"/>
                      <w:lang w:val="de-DE"/>
                    </w:rPr>
                  </w:pPr>
                  <w:r>
                    <w:rPr>
                      <w:rFonts w:ascii="Calibri" w:eastAsia="Calibri" w:hAnsi="Calibri"/>
                      <w:color w:val="585858"/>
                      <w:sz w:val="19"/>
                      <w:lang w:val="de-DE"/>
                    </w:rPr>
                    <w:t>0</w:t>
                  </w:r>
                  <w:r>
                    <w:rPr>
                      <w:rFonts w:ascii="Calibri" w:eastAsia="Calibri" w:hAnsi="Calibri"/>
                      <w:color w:val="585858"/>
                      <w:sz w:val="19"/>
                      <w:lang w:val="de-DE"/>
                    </w:rPr>
                    <w:tab/>
                    <w:t>1</w:t>
                  </w:r>
                  <w:r>
                    <w:rPr>
                      <w:rFonts w:ascii="Calibri" w:eastAsia="Calibri" w:hAnsi="Calibri"/>
                      <w:color w:val="585858"/>
                      <w:sz w:val="19"/>
                      <w:lang w:val="de-DE"/>
                    </w:rPr>
                    <w:tab/>
                    <w:t>2</w:t>
                  </w:r>
                  <w:r>
                    <w:rPr>
                      <w:rFonts w:ascii="Calibri" w:eastAsia="Calibri" w:hAnsi="Calibri"/>
                      <w:color w:val="585858"/>
                      <w:sz w:val="19"/>
                      <w:lang w:val="de-DE"/>
                    </w:rPr>
                    <w:tab/>
                    <w:t>3</w:t>
                  </w:r>
                  <w:r>
                    <w:rPr>
                      <w:rFonts w:ascii="Calibri" w:eastAsia="Calibri" w:hAnsi="Calibri"/>
                      <w:color w:val="585858"/>
                      <w:sz w:val="19"/>
                      <w:lang w:val="de-DE"/>
                    </w:rPr>
                    <w:tab/>
                    <w:t>4</w:t>
                  </w:r>
                  <w:r>
                    <w:rPr>
                      <w:rFonts w:ascii="Calibri" w:eastAsia="Calibri" w:hAnsi="Calibri"/>
                      <w:color w:val="585858"/>
                      <w:sz w:val="19"/>
                      <w:lang w:val="de-DE"/>
                    </w:rPr>
                    <w:tab/>
                    <w:t>5</w:t>
                  </w:r>
                  <w:r>
                    <w:rPr>
                      <w:rFonts w:ascii="Calibri" w:eastAsia="Calibri" w:hAnsi="Calibri"/>
                      <w:color w:val="585858"/>
                      <w:sz w:val="19"/>
                      <w:lang w:val="de-DE"/>
                    </w:rPr>
                    <w:tab/>
                    <w:t>6</w:t>
                  </w:r>
                  <w:r>
                    <w:rPr>
                      <w:rFonts w:ascii="Calibri" w:eastAsia="Calibri" w:hAnsi="Calibri"/>
                      <w:color w:val="585858"/>
                      <w:sz w:val="19"/>
                      <w:lang w:val="de-DE"/>
                    </w:rPr>
                    <w:tab/>
                    <w:t>7</w:t>
                  </w:r>
                </w:p>
              </w:txbxContent>
            </v:textbox>
            <w10:wrap type="square" anchorx="page" anchory="page"/>
          </v:shape>
        </w:pict>
      </w:r>
      <w:r w:rsidRPr="00B22E65">
        <w:pict>
          <v:line id="_x0000_s1051" style="position:absolute;z-index:251601920;mso-position-horizontal-relative:page;mso-position-vertical-relative:page" from="84.95pt,55.7pt" to="522.75pt,55.7pt" strokecolor="#7e7e7e" strokeweight=".7pt">
            <w10:wrap anchorx="page" anchory="page"/>
          </v:line>
        </w:pict>
      </w:r>
    </w:p>
    <w:p w:rsidR="0026496A" w:rsidRPr="00B22E65" w:rsidRDefault="0026496A">
      <w:pPr>
        <w:sectPr w:rsidR="0026496A" w:rsidRPr="00B22E65">
          <w:pgSz w:w="11909" w:h="16838"/>
          <w:pgMar w:top="272" w:right="1295" w:bottom="531" w:left="1557" w:header="720" w:footer="720" w:gutter="0"/>
          <w:cols w:space="720"/>
        </w:sectPr>
      </w:pPr>
    </w:p>
    <w:p w:rsidR="0026496A" w:rsidRPr="00B22E65" w:rsidRDefault="00631E0D">
      <w:pPr>
        <w:spacing w:before="15" w:after="169" w:line="235" w:lineRule="exact"/>
        <w:ind w:right="72"/>
        <w:jc w:val="right"/>
        <w:textAlignment w:val="baseline"/>
        <w:rPr>
          <w:rFonts w:ascii="Verdana" w:eastAsia="Verdana" w:hAnsi="Verdana"/>
          <w:color w:val="808080"/>
          <w:sz w:val="20"/>
          <w:lang w:val="de-DE"/>
        </w:rPr>
      </w:pPr>
      <w:r w:rsidRPr="00B22E65">
        <w:rPr>
          <w:rFonts w:ascii="Verdana" w:eastAsia="Verdana" w:hAnsi="Verdana"/>
          <w:color w:val="808080"/>
          <w:sz w:val="20"/>
          <w:lang w:val="de-DE"/>
        </w:rPr>
        <w:lastRenderedPageBreak/>
        <w:t>Skills and resilience</w:t>
      </w:r>
    </w:p>
    <w:p w:rsidR="00C72A88" w:rsidRPr="00B22E65" w:rsidRDefault="00C72A88" w:rsidP="00C72A88">
      <w:pPr>
        <w:pStyle w:val="Listenabsatz"/>
        <w:numPr>
          <w:ilvl w:val="0"/>
          <w:numId w:val="8"/>
        </w:numPr>
        <w:spacing w:before="263" w:after="219" w:line="213" w:lineRule="exact"/>
        <w:ind w:right="72"/>
        <w:textAlignment w:val="baseline"/>
        <w:rPr>
          <w:rFonts w:ascii="Verdana" w:hAnsi="Verdana"/>
          <w:sz w:val="18"/>
          <w:szCs w:val="18"/>
          <w:lang w:val="de-DE"/>
        </w:rPr>
      </w:pPr>
      <w:r w:rsidRPr="00B22E65">
        <w:rPr>
          <w:rFonts w:ascii="Verdana" w:hAnsi="Verdana"/>
          <w:sz w:val="18"/>
          <w:szCs w:val="18"/>
          <w:lang w:val="de-DE"/>
        </w:rPr>
        <w:t>Dieser Abschnitt zeigt, wie digitale Innovation und digitale Tools auch zu Resilienz und Kompetenzen beitragen können, indem sie Grenzübertrittsverfahren erleichtern (Amadeus), Informationen über zugängliche Einrichtungen zur Verfügung stellen (Stadt Zagreb) und Ausbildungsmöglichkeiten anbieten (TU</w:t>
      </w:r>
      <w:r w:rsidR="00F41D7E" w:rsidRPr="00B22E65">
        <w:rPr>
          <w:rFonts w:ascii="Verdana" w:hAnsi="Verdana"/>
          <w:sz w:val="18"/>
          <w:szCs w:val="18"/>
          <w:lang w:val="de-DE"/>
        </w:rPr>
        <w:t>I</w:t>
      </w:r>
      <w:r w:rsidRPr="00B22E65">
        <w:rPr>
          <w:rFonts w:ascii="Verdana" w:hAnsi="Verdana"/>
          <w:sz w:val="18"/>
          <w:szCs w:val="18"/>
          <w:lang w:val="de-DE"/>
        </w:rPr>
        <w:t>, Ruraltour).</w:t>
      </w:r>
    </w:p>
    <w:p w:rsidR="00C72A88" w:rsidRPr="00B22E65" w:rsidRDefault="00C72A88" w:rsidP="00C72A88">
      <w:pPr>
        <w:pStyle w:val="Listenabsatz"/>
        <w:numPr>
          <w:ilvl w:val="0"/>
          <w:numId w:val="8"/>
        </w:numPr>
        <w:spacing w:before="263" w:after="219" w:line="213" w:lineRule="exact"/>
        <w:ind w:right="72"/>
        <w:textAlignment w:val="baseline"/>
        <w:rPr>
          <w:rFonts w:ascii="Verdana" w:hAnsi="Verdana"/>
          <w:sz w:val="18"/>
          <w:szCs w:val="18"/>
          <w:lang w:val="de-DE"/>
        </w:rPr>
      </w:pPr>
      <w:r w:rsidRPr="00B22E65">
        <w:rPr>
          <w:rFonts w:ascii="Verdana" w:hAnsi="Verdana"/>
          <w:sz w:val="18"/>
          <w:szCs w:val="18"/>
          <w:lang w:val="de-DE"/>
        </w:rPr>
        <w:t>Wie auch in anderen Themenbereichen gezeigt wurde, unterstützen große Unternehmen nicht nur die Qualifikationen ihrer Mitarbeiter, sondern auch die der mit ihnen zusammenarbeitenden KMU und das Wohl der Gemeinschaft (TUT, Booking, Costa Group, Global Blue).</w:t>
      </w:r>
    </w:p>
    <w:p w:rsidR="00C72A88" w:rsidRPr="00B22E65" w:rsidRDefault="00C72A88" w:rsidP="00C72A88">
      <w:pPr>
        <w:pStyle w:val="Listenabsatz"/>
        <w:numPr>
          <w:ilvl w:val="0"/>
          <w:numId w:val="8"/>
        </w:numPr>
        <w:spacing w:before="263" w:after="219" w:line="213" w:lineRule="exact"/>
        <w:ind w:right="72"/>
        <w:textAlignment w:val="baseline"/>
        <w:rPr>
          <w:rFonts w:ascii="Verdana" w:hAnsi="Verdana"/>
          <w:sz w:val="18"/>
          <w:szCs w:val="18"/>
          <w:lang w:val="de-DE"/>
        </w:rPr>
      </w:pPr>
      <w:r w:rsidRPr="00B22E65">
        <w:rPr>
          <w:rFonts w:ascii="Verdana" w:hAnsi="Verdana"/>
          <w:sz w:val="18"/>
          <w:szCs w:val="18"/>
          <w:lang w:val="de-DE"/>
        </w:rPr>
        <w:t>In den Zusagen, die den Pakt für Kompetenzen erwähnen, besteht das Hauptziel derzeit darin, regionale Partnerschaften zu gründen oder zu unterstützen (Regione Toscana, NECSTouR).</w:t>
      </w:r>
    </w:p>
    <w:p w:rsidR="00C72A88" w:rsidRPr="00B22E65" w:rsidRDefault="00C72A88" w:rsidP="00C72A88">
      <w:pPr>
        <w:pStyle w:val="Listenabsatz"/>
        <w:numPr>
          <w:ilvl w:val="0"/>
          <w:numId w:val="8"/>
        </w:numPr>
        <w:spacing w:before="263" w:after="219" w:line="213" w:lineRule="exact"/>
        <w:ind w:right="72"/>
        <w:textAlignment w:val="baseline"/>
        <w:rPr>
          <w:rFonts w:ascii="Verdana" w:hAnsi="Verdana"/>
          <w:sz w:val="18"/>
          <w:szCs w:val="18"/>
          <w:lang w:val="de-DE"/>
        </w:rPr>
      </w:pPr>
      <w:r w:rsidRPr="00B22E65">
        <w:rPr>
          <w:rFonts w:ascii="Verdana" w:hAnsi="Verdana"/>
          <w:sz w:val="18"/>
          <w:szCs w:val="18"/>
          <w:lang w:val="de-DE"/>
        </w:rPr>
        <w:t>Die Pledges zeigen Beispiele für Ambitionen, das Angebot an zugänglichen, diversifizierten und authentischen touristischen Aktivitäten zu erweitern (EGWA, Costa-Gruppe, Booking - siehe Kasten), und es werden weitere Beispiele dieser Art benötigt.</w:t>
      </w:r>
    </w:p>
    <w:p w:rsidR="00C72A88" w:rsidRPr="00B22E65" w:rsidRDefault="00C72A88" w:rsidP="00C72A88">
      <w:pPr>
        <w:pStyle w:val="Listenabsatz"/>
        <w:numPr>
          <w:ilvl w:val="0"/>
          <w:numId w:val="8"/>
        </w:numPr>
        <w:spacing w:before="263" w:after="219" w:line="213" w:lineRule="exact"/>
        <w:ind w:right="72"/>
        <w:textAlignment w:val="baseline"/>
        <w:rPr>
          <w:rFonts w:ascii="Verdana" w:hAnsi="Verdana"/>
          <w:sz w:val="18"/>
          <w:szCs w:val="18"/>
          <w:lang w:val="de-DE"/>
        </w:rPr>
      </w:pPr>
      <w:r w:rsidRPr="00B22E65">
        <w:rPr>
          <w:rFonts w:ascii="Verdana" w:hAnsi="Verdana"/>
          <w:sz w:val="18"/>
          <w:szCs w:val="18"/>
          <w:lang w:val="de-DE"/>
        </w:rPr>
        <w:t>Destination-Management-Organisationen (Visit Flanders, Bordeaux) zeigen, dass Zugänglichkeit und gemeinschaftliches Wohlbefinden in Strategien mit klaren Maßnahmen und messbaren Zielen integriert werden können.</w:t>
      </w:r>
    </w:p>
    <w:p w:rsidR="00C72A88" w:rsidRPr="00B22E65" w:rsidRDefault="00C72A88" w:rsidP="00C72A88">
      <w:pPr>
        <w:pStyle w:val="Listenabsatz"/>
        <w:numPr>
          <w:ilvl w:val="0"/>
          <w:numId w:val="8"/>
        </w:numPr>
        <w:spacing w:before="263" w:after="219" w:line="213" w:lineRule="exact"/>
        <w:ind w:right="72"/>
        <w:textAlignment w:val="baseline"/>
        <w:rPr>
          <w:rFonts w:ascii="Verdana" w:hAnsi="Verdana"/>
          <w:sz w:val="18"/>
          <w:szCs w:val="18"/>
          <w:lang w:val="de-DE"/>
        </w:rPr>
      </w:pPr>
      <w:r w:rsidRPr="00B22E65">
        <w:rPr>
          <w:rFonts w:ascii="Verdana" w:hAnsi="Verdana"/>
          <w:sz w:val="18"/>
          <w:szCs w:val="18"/>
          <w:lang w:val="de-DE"/>
        </w:rPr>
        <w:t>Die Stakeholder ergreifen auch Maßnahmen und geben Zusagen zu Aspekten, die nicht im Rahmen spezifischer Maßnahmen des Übergangspfads formuliert sind, aber im Hauptbericht als wichtige Themen beschrieben werden, wie z. B. die Unterstützung einer verantwortungsvollen jungen Tourismusgeneration (Costa-Gruppe - siehe Kasten).</w:t>
      </w:r>
    </w:p>
    <w:p w:rsidR="0026496A" w:rsidRPr="00B22E65" w:rsidRDefault="00631E0D" w:rsidP="00C72A88">
      <w:pPr>
        <w:spacing w:before="263" w:after="219" w:line="213" w:lineRule="exact"/>
        <w:ind w:left="144" w:right="72"/>
        <w:textAlignment w:val="baseline"/>
        <w:rPr>
          <w:rFonts w:ascii="Cambria" w:eastAsia="Cambria" w:hAnsi="Cambria"/>
          <w:b/>
          <w:color w:val="000000"/>
          <w:sz w:val="20"/>
          <w:lang w:val="de-DE"/>
        </w:rPr>
      </w:pPr>
      <w:r w:rsidRPr="00B22E65">
        <w:rPr>
          <w:rFonts w:ascii="Cambria" w:eastAsia="Cambria" w:hAnsi="Cambria"/>
          <w:b/>
          <w:color w:val="000000"/>
          <w:sz w:val="20"/>
          <w:lang w:val="de-DE"/>
        </w:rPr>
        <w:t xml:space="preserve">Example box 12: </w:t>
      </w:r>
      <w:r w:rsidR="00C72A88" w:rsidRPr="00B22E65">
        <w:rPr>
          <w:rFonts w:ascii="Cambria" w:eastAsia="Cambria" w:hAnsi="Cambria"/>
          <w:b/>
          <w:color w:val="000000"/>
          <w:sz w:val="20"/>
          <w:lang w:val="de-DE"/>
        </w:rPr>
        <w:t>Hochschule für angewandte Wissenschaften Breda</w:t>
      </w:r>
    </w:p>
    <w:p w:rsidR="0026496A" w:rsidRPr="00B22E65" w:rsidRDefault="00631E0D">
      <w:pPr>
        <w:pBdr>
          <w:top w:val="single" w:sz="17" w:space="4" w:color="00AF50"/>
          <w:left w:val="single" w:sz="17" w:space="14" w:color="00AF50"/>
          <w:bottom w:val="single" w:sz="17" w:space="5" w:color="00AF50"/>
          <w:right w:val="single" w:sz="17" w:space="14" w:color="00AF50"/>
        </w:pBdr>
        <w:shd w:val="solid" w:color="EBF0DE" w:fill="EBF0DE"/>
        <w:spacing w:after="309" w:line="218" w:lineRule="exact"/>
        <w:ind w:left="288" w:right="288"/>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 xml:space="preserve">... </w:t>
      </w:r>
      <w:r w:rsidR="00192D35" w:rsidRPr="00B22E65">
        <w:rPr>
          <w:rFonts w:ascii="Verdana" w:eastAsia="Verdana" w:hAnsi="Verdana"/>
          <w:color w:val="000000"/>
          <w:sz w:val="18"/>
          <w:lang w:val="de-DE"/>
        </w:rPr>
        <w:t xml:space="preserve">[Auszug aus dem Text] ... Die Hochschule Breda entwickelt und teilt Wissen über aktuelle Qualifikationsdefizite und künftige Qualifikationsbedürfnisse mit dem Ziel, ein kontinuierliches und nachhaltiges Angebot an Skills </w:t>
      </w:r>
      <w:r w:rsidR="00F41D7E" w:rsidRPr="00B22E65">
        <w:rPr>
          <w:rFonts w:ascii="Verdana" w:eastAsia="Verdana" w:hAnsi="Verdana"/>
          <w:color w:val="000000"/>
          <w:sz w:val="18"/>
          <w:lang w:val="de-DE"/>
        </w:rPr>
        <w:t>I</w:t>
      </w:r>
      <w:r w:rsidR="00192D35" w:rsidRPr="00B22E65">
        <w:rPr>
          <w:rFonts w:ascii="Verdana" w:eastAsia="Verdana" w:hAnsi="Verdana"/>
          <w:color w:val="000000"/>
          <w:sz w:val="18"/>
          <w:lang w:val="de-DE"/>
        </w:rPr>
        <w:t>ntelligence zu entwickeln, das KMU, Bildungseinrichtungen und andere Bildungsanbieter nutzen können, um tourismusbezogene Lehrpläne und praktische Kurse zu entwickeln, die den dringendsten Bedarf decken. Dieser Skills Tntelligence-Mechanismus soll bis zum Jahr 2023 für Bildungsanbieter im Tourismus (als Open Access) zur Verfügung stehen.</w:t>
      </w:r>
    </w:p>
    <w:p w:rsidR="0026496A" w:rsidRPr="00B22E65" w:rsidRDefault="00631E0D">
      <w:pPr>
        <w:spacing w:before="21" w:after="91" w:line="217" w:lineRule="exact"/>
        <w:ind w:left="144" w:right="72"/>
        <w:textAlignment w:val="baseline"/>
        <w:rPr>
          <w:rFonts w:ascii="Cambria" w:eastAsia="Cambria" w:hAnsi="Cambria"/>
          <w:b/>
          <w:color w:val="000000"/>
          <w:spacing w:val="-1"/>
          <w:sz w:val="20"/>
          <w:lang w:val="de-DE"/>
        </w:rPr>
      </w:pPr>
      <w:r w:rsidRPr="00B22E65">
        <w:rPr>
          <w:rFonts w:ascii="Cambria" w:eastAsia="Cambria" w:hAnsi="Cambria"/>
          <w:b/>
          <w:color w:val="000000"/>
          <w:spacing w:val="-1"/>
          <w:sz w:val="20"/>
          <w:lang w:val="de-DE"/>
        </w:rPr>
        <w:t xml:space="preserve">Example box 11: </w:t>
      </w:r>
      <w:r w:rsidR="00192D35" w:rsidRPr="00B22E65">
        <w:rPr>
          <w:rFonts w:ascii="Cambria" w:eastAsia="Cambria" w:hAnsi="Cambria"/>
          <w:b/>
          <w:color w:val="000000"/>
          <w:spacing w:val="-1"/>
          <w:sz w:val="20"/>
          <w:lang w:val="de-DE"/>
        </w:rPr>
        <w:t>Costa Gruppe</w:t>
      </w:r>
    </w:p>
    <w:p w:rsidR="0026496A" w:rsidRPr="00B22E65" w:rsidRDefault="00192D35">
      <w:pPr>
        <w:pBdr>
          <w:top w:val="single" w:sz="17" w:space="3" w:color="00AF50"/>
          <w:left w:val="single" w:sz="17" w:space="7" w:color="00AF50"/>
          <w:bottom w:val="single" w:sz="17" w:space="5" w:color="00AF50"/>
          <w:right w:val="single" w:sz="17" w:space="14" w:color="00AF50"/>
        </w:pBdr>
        <w:shd w:val="solid" w:color="EBF0DE" w:fill="EBF0DE"/>
        <w:spacing w:after="300" w:line="218" w:lineRule="exact"/>
        <w:ind w:left="144" w:right="288"/>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Das Ziel der Costa Gruppe ist es, eine positive, transformative Kraft für die Reise- und Tourismusbranche zu werden. Durch die Nutzung der Fähigkeiten unserer Schiffe, unseres Partnernetzwerks und der Costa Crociere Stiftung wollen wir die weltweit größte Gemeinschaft verantwortungsbewusster Reisender an Bord unserer Schiffe schaffen. Wir verpflichten uns, bis 2025 rund 50.000 Schüler in ganz Europa für den Schutz der Küsten und des Meeres zu sensibilisieren. Bis jetzt haben wir schon mehr als die Hälfte geschafft.</w:t>
      </w:r>
    </w:p>
    <w:p w:rsidR="0026496A" w:rsidRPr="00B22E65" w:rsidRDefault="00631E0D">
      <w:pPr>
        <w:spacing w:before="21" w:after="110" w:line="217" w:lineRule="exact"/>
        <w:ind w:left="144" w:right="72"/>
        <w:textAlignment w:val="baseline"/>
        <w:rPr>
          <w:rFonts w:ascii="Cambria" w:eastAsia="Cambria" w:hAnsi="Cambria"/>
          <w:b/>
          <w:color w:val="000000"/>
          <w:sz w:val="20"/>
          <w:lang w:val="de-DE"/>
        </w:rPr>
      </w:pPr>
      <w:r w:rsidRPr="00B22E65">
        <w:rPr>
          <w:rFonts w:ascii="Cambria" w:eastAsia="Cambria" w:hAnsi="Cambria"/>
          <w:b/>
          <w:color w:val="000000"/>
          <w:sz w:val="20"/>
          <w:lang w:val="de-DE"/>
        </w:rPr>
        <w:t xml:space="preserve">Example box 10: </w:t>
      </w:r>
      <w:hyperlink r:id="rId44">
        <w:r w:rsidRPr="00B22E65">
          <w:rPr>
            <w:rFonts w:ascii="Cambria" w:eastAsia="Cambria" w:hAnsi="Cambria"/>
            <w:b/>
            <w:color w:val="0000FF"/>
            <w:sz w:val="20"/>
            <w:u w:val="single"/>
            <w:lang w:val="de-DE"/>
          </w:rPr>
          <w:t>Booking.com</w:t>
        </w:r>
      </w:hyperlink>
      <w:r w:rsidRPr="00B22E65">
        <w:rPr>
          <w:rFonts w:ascii="Cambria" w:eastAsia="Cambria" w:hAnsi="Cambria"/>
          <w:b/>
          <w:color w:val="000000"/>
          <w:sz w:val="20"/>
          <w:lang w:val="de-DE"/>
        </w:rPr>
        <w:t xml:space="preserve"> </w:t>
      </w:r>
    </w:p>
    <w:p w:rsidR="0026496A" w:rsidRPr="00B22E65" w:rsidRDefault="00B22E65" w:rsidP="00192D35">
      <w:pPr>
        <w:spacing w:before="720" w:line="218" w:lineRule="exact"/>
        <w:ind w:left="272" w:right="340"/>
        <w:jc w:val="both"/>
        <w:textAlignment w:val="baseline"/>
        <w:rPr>
          <w:rFonts w:ascii="Verdana" w:eastAsia="Verdana" w:hAnsi="Verdana"/>
          <w:color w:val="000000"/>
          <w:sz w:val="18"/>
          <w:lang w:val="de-DE"/>
        </w:rPr>
      </w:pPr>
      <w:r w:rsidRPr="00B22E65">
        <w:pict>
          <v:shape id="_x0000_s1049" type="#_x0000_t202" style="position:absolute;left:0;text-align:left;margin-left:78.2pt;margin-top:598.1pt;width:452pt;height:156.95pt;z-index:-251678720;mso-wrap-distance-left:0;mso-wrap-distance-right:0;mso-wrap-distance-bottom:32.35pt;mso-position-horizontal-relative:page;mso-position-vertical-relative:page" fillcolor="#ebf0de" stroked="f">
            <v:textbox inset="0,0,0,0">
              <w:txbxContent>
                <w:p w:rsidR="00065A22" w:rsidRDefault="00065A22">
                  <w:pPr>
                    <w:pBdr>
                      <w:top w:val="single" w:sz="13" w:space="0" w:color="00AF50"/>
                      <w:left w:val="single" w:sz="13" w:space="0" w:color="00AF50"/>
                      <w:bottom w:val="single" w:sz="13" w:space="0" w:color="00AF50"/>
                      <w:right w:val="single" w:sz="13" w:space="0" w:color="00AF50"/>
                    </w:pBdr>
                  </w:pPr>
                </w:p>
              </w:txbxContent>
            </v:textbox>
            <w10:wrap anchorx="page" anchory="page"/>
          </v:shape>
        </w:pict>
      </w:r>
      <w:hyperlink r:id="rId45">
        <w:r w:rsidR="00631E0D" w:rsidRPr="00B22E65">
          <w:rPr>
            <w:rFonts w:ascii="Verdana" w:eastAsia="Verdana" w:hAnsi="Verdana"/>
            <w:color w:val="0000FF"/>
            <w:sz w:val="18"/>
            <w:u w:val="single"/>
            <w:lang w:val="de-DE"/>
          </w:rPr>
          <w:t>Booking.com</w:t>
        </w:r>
      </w:hyperlink>
      <w:r w:rsidR="00631E0D" w:rsidRPr="00B22E65">
        <w:rPr>
          <w:rFonts w:ascii="Verdana" w:eastAsia="Verdana" w:hAnsi="Verdana"/>
          <w:color w:val="000000"/>
          <w:sz w:val="18"/>
          <w:lang w:val="de-DE"/>
        </w:rPr>
        <w:t xml:space="preserve"> </w:t>
      </w:r>
      <w:r w:rsidR="00192D35" w:rsidRPr="00B22E65">
        <w:rPr>
          <w:rFonts w:ascii="Verdana" w:eastAsia="Verdana" w:hAnsi="Verdana"/>
          <w:color w:val="000000"/>
          <w:sz w:val="18"/>
          <w:lang w:val="de-DE"/>
        </w:rPr>
        <w:t>hat die LGBTQ+-Reiseplakette eingeführt, um LGBTQ+-Kunden zu helfen, die einladendsten Unterkünfte zu finden.</w:t>
      </w:r>
    </w:p>
    <w:p w:rsidR="00192D35" w:rsidRPr="00B22E65" w:rsidRDefault="00192D35" w:rsidP="00FA4220">
      <w:pPr>
        <w:spacing w:before="60" w:line="218" w:lineRule="exact"/>
        <w:ind w:left="272" w:right="340"/>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Das Regenbogenkoffer-Abzeichen zeigt an, dass ein Partner unsere Proud Hospitality-Schulung absolviert hat. Dabei handelt es sich um eine 75-minütige Schulung, die den Partnern dabei helfen soll, die Qualität der Erfahrung zu verbessern, die sie LGBTQ+-Gästen bieten. Das Abzeichen gibt LGBTQ+-Reisenden mehr Sicherheit bei der Buchung und hilft den Partnern, ihre Gastfreundschaft zu verbessern.</w:t>
      </w:r>
    </w:p>
    <w:p w:rsidR="0026496A" w:rsidRPr="00B22E65" w:rsidRDefault="00192D35" w:rsidP="00192D35">
      <w:pPr>
        <w:spacing w:before="120" w:line="218" w:lineRule="exact"/>
        <w:ind w:left="272" w:right="340"/>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Die Schulung steht allen unseren Partnern in englischer Sprache zur Verfügung, und um die Verbreitung und Zugänglichkeit weiter zu fördern, übersetzen wir das Video und die Begleitmaterialien. Bis Ende 2022 wird die Schulung zusätzlich zum Englischen in 5 EU-Sprachen verfügbar sein. Bis Ende 2022, wenn das Schulungsvideo und die Materialien übersetzt sind, werden wir die Kampagne "Travel Proud" in 7 EU-Mitgliedstaaten eingeführt haben. Im Laufe der nächsten Jahre werden weitere Sprachen hinzukommen.</w:t>
      </w:r>
    </w:p>
    <w:p w:rsidR="00FA4220" w:rsidRPr="00B22E65" w:rsidRDefault="00FA4220" w:rsidP="00192D35">
      <w:pPr>
        <w:spacing w:before="120" w:line="218" w:lineRule="exact"/>
        <w:ind w:left="272" w:right="340"/>
        <w:jc w:val="both"/>
        <w:textAlignment w:val="baseline"/>
        <w:rPr>
          <w:rFonts w:ascii="Verdana" w:eastAsia="Verdana" w:hAnsi="Verdana"/>
          <w:color w:val="000000"/>
          <w:spacing w:val="-2"/>
          <w:sz w:val="18"/>
          <w:lang w:val="de-DE"/>
        </w:rPr>
      </w:pPr>
    </w:p>
    <w:p w:rsidR="0026496A" w:rsidRPr="00B22E65" w:rsidRDefault="0026496A">
      <w:pPr>
        <w:spacing w:before="244" w:after="772" w:line="218" w:lineRule="exact"/>
        <w:rPr>
          <w:lang w:val="de-DE"/>
        </w:rPr>
        <w:sectPr w:rsidR="0026496A" w:rsidRPr="00B22E65">
          <w:pgSz w:w="11909" w:h="16838"/>
          <w:pgMar w:top="560" w:right="1305" w:bottom="482" w:left="1564" w:header="720" w:footer="720" w:gutter="0"/>
          <w:cols w:space="720"/>
        </w:sectPr>
      </w:pPr>
    </w:p>
    <w:p w:rsidR="0026496A" w:rsidRPr="00B22E65" w:rsidRDefault="00631E0D">
      <w:pPr>
        <w:spacing w:before="8" w:line="188" w:lineRule="exact"/>
        <w:jc w:val="center"/>
        <w:textAlignment w:val="baseline"/>
        <w:rPr>
          <w:rFonts w:ascii="Arial" w:eastAsia="Arial" w:hAnsi="Arial"/>
          <w:color w:val="000000"/>
          <w:sz w:val="17"/>
          <w:lang w:val="de-DE"/>
        </w:rPr>
      </w:pPr>
      <w:r w:rsidRPr="00B22E65">
        <w:rPr>
          <w:rFonts w:ascii="Arial" w:eastAsia="Arial" w:hAnsi="Arial"/>
          <w:color w:val="000000"/>
          <w:sz w:val="17"/>
          <w:lang w:val="de-DE"/>
        </w:rPr>
        <w:lastRenderedPageBreak/>
        <w:t>19</w:t>
      </w:r>
    </w:p>
    <w:p w:rsidR="0026496A" w:rsidRPr="00B22E65" w:rsidRDefault="0026496A">
      <w:pPr>
        <w:rPr>
          <w:lang w:val="de-DE"/>
        </w:rPr>
        <w:sectPr w:rsidR="0026496A" w:rsidRPr="00B22E65">
          <w:type w:val="continuous"/>
          <w:pgSz w:w="11909" w:h="16838"/>
          <w:pgMar w:top="560" w:right="1673" w:bottom="482" w:left="2536" w:header="720" w:footer="720" w:gutter="0"/>
          <w:cols w:space="720"/>
        </w:sectPr>
      </w:pPr>
    </w:p>
    <w:p w:rsidR="0026496A" w:rsidRPr="00B22E65" w:rsidRDefault="00B22E65">
      <w:pPr>
        <w:textAlignment w:val="baseline"/>
        <w:rPr>
          <w:rFonts w:eastAsia="Times New Roman"/>
          <w:color w:val="000000"/>
          <w:sz w:val="24"/>
          <w:lang w:val="de-DE"/>
        </w:rPr>
      </w:pPr>
      <w:r w:rsidRPr="00B22E65">
        <w:lastRenderedPageBreak/>
        <w:pict>
          <v:shape id="_x0000_s1044" type="#_x0000_t202" style="position:absolute;margin-left:84.3pt;margin-top:116.7pt;width:216.7pt;height:146.75pt;z-index:-251575296;mso-wrap-distance-left:0;mso-wrap-distance-right:0;mso-position-horizontal-relative:page;mso-position-vertical-relative:page" filled="f" stroked="f">
            <v:textbox inset="0,0,0,0">
              <w:txbxContent>
                <w:p w:rsidR="00065A22" w:rsidRPr="008811E4" w:rsidRDefault="00065A22" w:rsidP="008811E4">
                  <w:pPr>
                    <w:numPr>
                      <w:ilvl w:val="0"/>
                      <w:numId w:val="3"/>
                    </w:numPr>
                    <w:ind w:left="360" w:hanging="360"/>
                    <w:contextualSpacing/>
                    <w:textAlignment w:val="baseline"/>
                    <w:rPr>
                      <w:rFonts w:ascii="Verdana" w:eastAsia="Verdana" w:hAnsi="Verdana"/>
                      <w:color w:val="000000"/>
                      <w:sz w:val="15"/>
                      <w:szCs w:val="15"/>
                      <w:lang w:val="de-DE"/>
                    </w:rPr>
                  </w:pPr>
                  <w:r w:rsidRPr="008811E4">
                    <w:rPr>
                      <w:rFonts w:ascii="Verdana" w:eastAsia="Verdana" w:hAnsi="Verdana"/>
                      <w:color w:val="000000"/>
                      <w:sz w:val="15"/>
                      <w:szCs w:val="15"/>
                      <w:lang w:val="de-DE"/>
                    </w:rPr>
                    <w:t>Thema 11: Leicht zugängliche bewährte Verfahren, Peer-Learning und Vernetzung für KMU</w:t>
                  </w:r>
                </w:p>
                <w:p w:rsidR="00065A22" w:rsidRPr="008811E4" w:rsidRDefault="00065A22" w:rsidP="008811E4">
                  <w:pPr>
                    <w:numPr>
                      <w:ilvl w:val="0"/>
                      <w:numId w:val="3"/>
                    </w:numPr>
                    <w:ind w:left="360" w:hanging="360"/>
                    <w:contextualSpacing/>
                    <w:textAlignment w:val="baseline"/>
                    <w:rPr>
                      <w:rFonts w:ascii="Verdana" w:eastAsia="Verdana" w:hAnsi="Verdana"/>
                      <w:color w:val="000000"/>
                      <w:sz w:val="15"/>
                      <w:szCs w:val="15"/>
                      <w:lang w:val="de-DE"/>
                    </w:rPr>
                  </w:pPr>
                  <w:r w:rsidRPr="008811E4">
                    <w:rPr>
                      <w:rFonts w:ascii="Verdana" w:eastAsia="Verdana" w:hAnsi="Verdana"/>
                      <w:color w:val="000000"/>
                      <w:sz w:val="15"/>
                      <w:szCs w:val="15"/>
                      <w:lang w:val="de-DE"/>
                    </w:rPr>
                    <w:t>Thema 19: Sensibilisierung für den Qualifikationsbedarf für die doppelte Umstellung im Tourismus</w:t>
                  </w:r>
                </w:p>
                <w:p w:rsidR="00065A22" w:rsidRPr="008811E4" w:rsidRDefault="00065A22" w:rsidP="008811E4">
                  <w:pPr>
                    <w:numPr>
                      <w:ilvl w:val="0"/>
                      <w:numId w:val="3"/>
                    </w:numPr>
                    <w:ind w:left="360" w:hanging="360"/>
                    <w:contextualSpacing/>
                    <w:textAlignment w:val="baseline"/>
                    <w:rPr>
                      <w:rFonts w:ascii="Verdana" w:eastAsia="Verdana" w:hAnsi="Verdana"/>
                      <w:color w:val="000000"/>
                      <w:sz w:val="15"/>
                      <w:szCs w:val="15"/>
                      <w:lang w:val="de-DE"/>
                    </w:rPr>
                  </w:pPr>
                  <w:r w:rsidRPr="008811E4">
                    <w:rPr>
                      <w:rFonts w:ascii="Verdana" w:eastAsia="Verdana" w:hAnsi="Verdana"/>
                      <w:color w:val="000000"/>
                      <w:sz w:val="15"/>
                      <w:szCs w:val="15"/>
                      <w:lang w:val="de-DE"/>
                    </w:rPr>
                    <w:t>Thema 20: Sensibilisierung für die Veränderungen in der touristischen Nachfrage und die Chancen des doppelten Übergangs für den Tourismus</w:t>
                  </w:r>
                </w:p>
                <w:p w:rsidR="00065A22" w:rsidRPr="008811E4" w:rsidRDefault="00065A22" w:rsidP="008811E4">
                  <w:pPr>
                    <w:numPr>
                      <w:ilvl w:val="0"/>
                      <w:numId w:val="3"/>
                    </w:numPr>
                    <w:ind w:left="360" w:hanging="360"/>
                    <w:contextualSpacing/>
                    <w:textAlignment w:val="baseline"/>
                    <w:rPr>
                      <w:rFonts w:ascii="Verdana" w:eastAsia="Verdana" w:hAnsi="Verdana"/>
                      <w:color w:val="000000"/>
                      <w:sz w:val="15"/>
                      <w:szCs w:val="15"/>
                      <w:lang w:val="de-DE"/>
                    </w:rPr>
                  </w:pPr>
                  <w:r w:rsidRPr="008811E4">
                    <w:rPr>
                      <w:rFonts w:ascii="Verdana" w:eastAsia="Verdana" w:hAnsi="Verdana"/>
                      <w:color w:val="000000"/>
                      <w:sz w:val="15"/>
                      <w:szCs w:val="15"/>
                      <w:lang w:val="de-DE"/>
                    </w:rPr>
                    <w:t>Thema 23: Zentrale Anlaufstelle für Lernangebote für Tourismus-KMU</w:t>
                  </w:r>
                </w:p>
                <w:p w:rsidR="00065A22" w:rsidRPr="008811E4" w:rsidRDefault="00065A22" w:rsidP="008811E4">
                  <w:pPr>
                    <w:numPr>
                      <w:ilvl w:val="0"/>
                      <w:numId w:val="3"/>
                    </w:numPr>
                    <w:ind w:left="360" w:hanging="360"/>
                    <w:contextualSpacing/>
                    <w:textAlignment w:val="baseline"/>
                    <w:rPr>
                      <w:rFonts w:ascii="Calibri" w:eastAsia="Calibri" w:hAnsi="Calibri"/>
                      <w:color w:val="000000"/>
                      <w:sz w:val="16"/>
                      <w:szCs w:val="16"/>
                      <w:lang w:val="de-DE"/>
                    </w:rPr>
                  </w:pPr>
                  <w:r w:rsidRPr="008811E4">
                    <w:rPr>
                      <w:rFonts w:ascii="Verdana" w:eastAsia="Verdana" w:hAnsi="Verdana"/>
                      <w:color w:val="000000"/>
                      <w:sz w:val="15"/>
                      <w:szCs w:val="15"/>
                      <w:lang w:val="de-DE"/>
                    </w:rPr>
                    <w:t>Thema 27: Förderung der Sichtbarkeit von Finanzierungsmöglichkeiten für</w:t>
                  </w:r>
                  <w:r w:rsidRPr="008811E4">
                    <w:rPr>
                      <w:rFonts w:ascii="Verdana" w:eastAsia="Verdana" w:hAnsi="Verdana"/>
                      <w:color w:val="000000"/>
                      <w:sz w:val="16"/>
                      <w:szCs w:val="16"/>
                      <w:lang w:val="de-DE"/>
                    </w:rPr>
                    <w:t xml:space="preserve"> Tourismusakteure</w:t>
                  </w:r>
                  <w:r w:rsidRPr="008811E4">
                    <w:rPr>
                      <w:rFonts w:ascii="Calibri" w:eastAsia="Calibri" w:hAnsi="Calibri"/>
                      <w:color w:val="000000"/>
                      <w:sz w:val="16"/>
                      <w:szCs w:val="16"/>
                      <w:lang w:val="de-DE"/>
                    </w:rPr>
                    <w:t>tors</w:t>
                  </w:r>
                </w:p>
              </w:txbxContent>
            </v:textbox>
            <w10:wrap type="square" anchorx="page" anchory="page"/>
          </v:shape>
        </w:pict>
      </w:r>
      <w:r w:rsidRPr="00B22E65">
        <w:pict>
          <v:shape id="_x0000_s1048" type="#_x0000_t202" style="position:absolute;margin-left:308pt;margin-top:116.7pt;width:216.7pt;height:112.6pt;z-index:-251677696;mso-wrap-distance-left:0;mso-wrap-distance-right:0;mso-position-horizontal-relative:page;mso-position-vertical-relative:page" filled="f" stroked="f">
            <v:textbox inset="0,0,0,0">
              <w:txbxContent>
                <w:p w:rsidR="00065A22" w:rsidRDefault="00065A22"/>
              </w:txbxContent>
            </v:textbox>
            <w10:wrap type="square" anchorx="page" anchory="page"/>
          </v:shape>
        </w:pict>
      </w:r>
      <w:r w:rsidRPr="00B22E65">
        <w:pict>
          <v:shape id="_x0000_s1047" type="#_x0000_t202" style="position:absolute;margin-left:78.8pt;margin-top:455.5pt;width:366.65pt;height:187.4pt;z-index:-251676672;mso-wrap-distance-left:0;mso-wrap-distance-right:85.35pt;mso-wrap-distance-bottom:11.6pt;mso-position-horizontal-relative:page;mso-position-vertical-relative:page" filled="f" stroked="f">
            <v:textbox inset="0,0,0,0">
              <w:txbxContent>
                <w:p w:rsidR="00065A22" w:rsidRDefault="00065A22">
                  <w:pPr>
                    <w:pBdr>
                      <w:top w:val="single" w:sz="5" w:space="0" w:color="D9D9D9"/>
                      <w:left w:val="single" w:sz="5" w:space="0" w:color="D9D9D9"/>
                      <w:bottom w:val="single" w:sz="5" w:space="11" w:color="D9D9D9"/>
                      <w:right w:val="single" w:sz="5" w:space="21" w:color="D9D9D9"/>
                    </w:pBdr>
                  </w:pPr>
                </w:p>
              </w:txbxContent>
            </v:textbox>
            <w10:wrap type="square" anchorx="page" anchory="page"/>
          </v:shape>
        </w:pict>
      </w:r>
      <w:r w:rsidRPr="00B22E65">
        <w:pict>
          <v:shape id="_x0000_s1046" type="#_x0000_t202" style="position:absolute;margin-left:77.85pt;margin-top:28pt;width:452pt;height:27.3pt;z-index:-251577344;mso-wrap-distance-left:0;mso-wrap-distance-right:0;mso-position-horizontal-relative:page;mso-position-vertical-relative:page" filled="f" stroked="f">
            <v:textbox inset="0,0,0,0">
              <w:txbxContent>
                <w:p w:rsidR="00065A22" w:rsidRPr="0045099B" w:rsidRDefault="00065A22">
                  <w:pPr>
                    <w:spacing w:before="15" w:line="236" w:lineRule="exact"/>
                    <w:ind w:left="144"/>
                    <w:textAlignment w:val="baseline"/>
                    <w:rPr>
                      <w:rFonts w:ascii="Verdana" w:eastAsia="Verdana" w:hAnsi="Verdana"/>
                      <w:color w:val="808080"/>
                      <w:sz w:val="20"/>
                      <w:lang w:val="en-GB"/>
                    </w:rPr>
                  </w:pPr>
                  <w:r w:rsidRPr="0045099B">
                    <w:rPr>
                      <w:rFonts w:ascii="Verdana" w:eastAsia="Verdana" w:hAnsi="Verdana"/>
                      <w:color w:val="808080"/>
                      <w:sz w:val="20"/>
                      <w:lang w:val="en-GB"/>
                    </w:rPr>
                    <w:t>Transition Pathway for Tourism: Leading the transition</w:t>
                  </w:r>
                </w:p>
                <w:p w:rsidR="00065A22" w:rsidRPr="0045099B" w:rsidRDefault="00065A22">
                  <w:pPr>
                    <w:tabs>
                      <w:tab w:val="left" w:pos="7128"/>
                    </w:tabs>
                    <w:spacing w:before="9" w:after="38" w:line="236" w:lineRule="exact"/>
                    <w:ind w:left="144"/>
                    <w:textAlignment w:val="baseline"/>
                    <w:rPr>
                      <w:rFonts w:ascii="Verdana" w:eastAsia="Verdana" w:hAnsi="Verdana"/>
                      <w:color w:val="808080"/>
                      <w:sz w:val="20"/>
                      <w:lang w:val="en-GB"/>
                    </w:rPr>
                  </w:pPr>
                  <w:r w:rsidRPr="0045099B">
                    <w:rPr>
                      <w:rFonts w:ascii="Verdana" w:eastAsia="Verdana" w:hAnsi="Verdana"/>
                      <w:color w:val="808080"/>
                      <w:sz w:val="20"/>
                      <w:lang w:val="en-GB"/>
                    </w:rPr>
                    <w:t>Summary of published commitments</w:t>
                  </w:r>
                  <w:r w:rsidRPr="0045099B">
                    <w:rPr>
                      <w:rFonts w:ascii="Verdana" w:eastAsia="Verdana" w:hAnsi="Verdana"/>
                      <w:color w:val="808080"/>
                      <w:sz w:val="20"/>
                      <w:lang w:val="en-GB"/>
                    </w:rPr>
                    <w:tab/>
                    <w:t>28 June 2022</w:t>
                  </w:r>
                </w:p>
              </w:txbxContent>
            </v:textbox>
            <w10:wrap type="square" anchorx="page" anchory="page"/>
          </v:shape>
        </w:pict>
      </w:r>
      <w:r w:rsidRPr="00B22E65">
        <w:pict>
          <v:shape id="_x0000_s1045" type="#_x0000_t202" style="position:absolute;margin-left:77.85pt;margin-top:55.3pt;width:452pt;height:61.4pt;z-index:-251576320;mso-wrap-distance-left:0;mso-wrap-distance-right:0;mso-position-horizontal-relative:page;mso-position-vertical-relative:page" filled="f" stroked="f">
            <v:textbox inset="0,0,0,0">
              <w:txbxContent>
                <w:p w:rsidR="00065A22" w:rsidRPr="008811E4" w:rsidRDefault="00065A22">
                  <w:pPr>
                    <w:spacing w:before="315" w:line="264" w:lineRule="exact"/>
                    <w:ind w:left="144"/>
                    <w:textAlignment w:val="baseline"/>
                    <w:rPr>
                      <w:rFonts w:ascii="Verdana" w:eastAsia="Verdana" w:hAnsi="Verdana"/>
                      <w:b/>
                      <w:i/>
                      <w:color w:val="000000"/>
                      <w:lang w:val="de-DE"/>
                    </w:rPr>
                  </w:pPr>
                  <w:r w:rsidRPr="008811E4">
                    <w:rPr>
                      <w:rFonts w:ascii="Verdana" w:eastAsia="Verdana" w:hAnsi="Verdana"/>
                      <w:b/>
                      <w:i/>
                      <w:color w:val="000000"/>
                      <w:lang w:val="de-DE"/>
                    </w:rPr>
                    <w:t>Unterstützung durch Interessengruppen</w:t>
                  </w:r>
                </w:p>
                <w:p w:rsidR="00065A22" w:rsidRPr="008811E4" w:rsidRDefault="00065A22" w:rsidP="008811E4">
                  <w:pPr>
                    <w:spacing w:before="120" w:after="120" w:line="218" w:lineRule="exact"/>
                    <w:ind w:left="142"/>
                    <w:textAlignment w:val="baseline"/>
                    <w:rPr>
                      <w:rFonts w:ascii="Verdana" w:eastAsia="Verdana" w:hAnsi="Verdana"/>
                      <w:color w:val="000000"/>
                      <w:sz w:val="18"/>
                      <w:lang w:val="de-DE"/>
                    </w:rPr>
                  </w:pPr>
                  <w:r w:rsidRPr="008811E4">
                    <w:rPr>
                      <w:rFonts w:ascii="Verdana" w:eastAsia="Verdana" w:hAnsi="Verdana"/>
                      <w:color w:val="000000"/>
                      <w:sz w:val="18"/>
                      <w:lang w:val="de-DE"/>
                    </w:rPr>
                    <w:t>Insgesamt wurden 25 Verpflichtungserklärungen für diese Gruppe veröffentlicht, die sich aus folgenden Gruppen zusammensetzt:</w:t>
                  </w:r>
                </w:p>
              </w:txbxContent>
            </v:textbox>
            <w10:wrap type="square" anchorx="page" anchory="page"/>
          </v:shape>
        </w:pict>
      </w:r>
      <w:r w:rsidRPr="00B22E65">
        <w:pict>
          <v:shape id="_x0000_s1043" type="#_x0000_t202" style="position:absolute;margin-left:308pt;margin-top:229.3pt;width:216.7pt;height:23.65pt;z-index:-251574272;mso-wrap-distance-left:0;mso-wrap-distance-right:0;mso-position-horizontal-relative:page;mso-position-vertical-relative:page" filled="f" stroked="f">
            <v:textbox inset="0,0,0,0">
              <w:txbxContent>
                <w:p w:rsidR="00065A22" w:rsidRPr="0045099B" w:rsidRDefault="00065A22">
                  <w:pPr>
                    <w:spacing w:line="234" w:lineRule="exact"/>
                    <w:jc w:val="both"/>
                    <w:textAlignment w:val="baseline"/>
                    <w:rPr>
                      <w:rFonts w:ascii="Cambria" w:eastAsia="Cambria" w:hAnsi="Cambria"/>
                      <w:b/>
                      <w:color w:val="000000"/>
                      <w:sz w:val="20"/>
                      <w:lang w:val="en-GB"/>
                    </w:rPr>
                  </w:pPr>
                  <w:r w:rsidRPr="0045099B">
                    <w:rPr>
                      <w:rFonts w:ascii="Cambria" w:eastAsia="Cambria" w:hAnsi="Cambria"/>
                      <w:b/>
                      <w:color w:val="000000"/>
                      <w:sz w:val="20"/>
                      <w:lang w:val="en-GB"/>
                    </w:rPr>
                    <w:t>Figure 14: Published pledges relating to stakeholder support</w:t>
                  </w:r>
                </w:p>
              </w:txbxContent>
            </v:textbox>
            <w10:wrap type="square" anchorx="page" anchory="page"/>
          </v:shape>
        </w:pict>
      </w:r>
      <w:r w:rsidRPr="00B22E65">
        <w:pict>
          <v:shape id="_x0000_s1042" type="#_x0000_t202" style="position:absolute;margin-left:309.7pt;margin-top:118.1pt;width:213.5pt;height:25.9pt;z-index:-251573248;mso-wrap-distance-left:0;mso-wrap-distance-right:0;mso-position-horizontal-relative:page;mso-position-vertical-relative:page" filled="f" stroked="f">
            <v:textbox inset="0,0,0,0">
              <w:txbxContent>
                <w:p w:rsidR="00065A22" w:rsidRDefault="00065A22">
                  <w:pPr>
                    <w:spacing w:before="129" w:after="202" w:line="187" w:lineRule="exact"/>
                    <w:ind w:left="72"/>
                    <w:textAlignment w:val="baseline"/>
                    <w:rPr>
                      <w:rFonts w:ascii="Calibri" w:eastAsia="Calibri" w:hAnsi="Calibri"/>
                      <w:color w:val="585858"/>
                      <w:sz w:val="19"/>
                      <w:lang w:val="de-DE"/>
                    </w:rPr>
                  </w:pPr>
                  <w:r>
                    <w:rPr>
                      <w:rFonts w:ascii="Calibri" w:eastAsia="Calibri" w:hAnsi="Calibri"/>
                      <w:color w:val="585858"/>
                      <w:sz w:val="19"/>
                      <w:lang w:val="de-DE"/>
                    </w:rPr>
                    <w:t>8</w:t>
                  </w:r>
                </w:p>
              </w:txbxContent>
            </v:textbox>
            <w10:wrap type="square" anchorx="page" anchory="page"/>
          </v:shape>
        </w:pict>
      </w:r>
      <w:r w:rsidRPr="00B22E65">
        <w:pict>
          <v:shape id="_x0000_s1041" type="#_x0000_t202" style="position:absolute;margin-left:309.7pt;margin-top:2in;width:213.5pt;height:85.3pt;z-index:-25157222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363"/>
                    <w:gridCol w:w="3907"/>
                  </w:tblGrid>
                  <w:tr w:rsidR="00065A22">
                    <w:trPr>
                      <w:trHeight w:hRule="exact" w:val="1133"/>
                    </w:trPr>
                    <w:tc>
                      <w:tcPr>
                        <w:tcW w:w="363" w:type="dxa"/>
                        <w:vMerge w:val="restart"/>
                      </w:tcPr>
                      <w:p w:rsidR="00065A22" w:rsidRDefault="00065A22">
                        <w:pPr>
                          <w:spacing w:line="153" w:lineRule="exact"/>
                          <w:jc w:val="center"/>
                          <w:textAlignment w:val="baseline"/>
                          <w:rPr>
                            <w:rFonts w:ascii="Calibri" w:eastAsia="Calibri" w:hAnsi="Calibri"/>
                            <w:color w:val="585858"/>
                            <w:sz w:val="19"/>
                            <w:lang w:val="de-DE"/>
                          </w:rPr>
                        </w:pPr>
                        <w:r>
                          <w:rPr>
                            <w:rFonts w:ascii="Calibri" w:eastAsia="Calibri" w:hAnsi="Calibri"/>
                            <w:color w:val="585858"/>
                            <w:sz w:val="19"/>
                            <w:lang w:val="de-DE"/>
                          </w:rPr>
                          <w:t>6</w:t>
                        </w:r>
                      </w:p>
                      <w:p w:rsidR="00065A22" w:rsidRDefault="00065A22">
                        <w:pPr>
                          <w:spacing w:before="163" w:line="187" w:lineRule="exact"/>
                          <w:jc w:val="center"/>
                          <w:textAlignment w:val="baseline"/>
                          <w:rPr>
                            <w:rFonts w:ascii="Calibri" w:eastAsia="Calibri" w:hAnsi="Calibri"/>
                            <w:color w:val="585858"/>
                            <w:sz w:val="19"/>
                            <w:lang w:val="de-DE"/>
                          </w:rPr>
                        </w:pPr>
                        <w:r>
                          <w:rPr>
                            <w:rFonts w:ascii="Calibri" w:eastAsia="Calibri" w:hAnsi="Calibri"/>
                            <w:color w:val="585858"/>
                            <w:sz w:val="19"/>
                            <w:lang w:val="de-DE"/>
                          </w:rPr>
                          <w:t>4</w:t>
                        </w:r>
                      </w:p>
                      <w:p w:rsidR="00065A22" w:rsidRDefault="00065A22">
                        <w:pPr>
                          <w:spacing w:before="169" w:line="187" w:lineRule="exact"/>
                          <w:jc w:val="center"/>
                          <w:textAlignment w:val="baseline"/>
                          <w:rPr>
                            <w:rFonts w:ascii="Calibri" w:eastAsia="Calibri" w:hAnsi="Calibri"/>
                            <w:color w:val="585858"/>
                            <w:sz w:val="19"/>
                            <w:lang w:val="de-DE"/>
                          </w:rPr>
                        </w:pPr>
                        <w:r>
                          <w:rPr>
                            <w:rFonts w:ascii="Calibri" w:eastAsia="Calibri" w:hAnsi="Calibri"/>
                            <w:color w:val="585858"/>
                            <w:sz w:val="19"/>
                            <w:lang w:val="de-DE"/>
                          </w:rPr>
                          <w:t>2</w:t>
                        </w:r>
                      </w:p>
                      <w:p w:rsidR="00065A22" w:rsidRDefault="00065A22">
                        <w:pPr>
                          <w:spacing w:before="163" w:after="231" w:line="187" w:lineRule="exact"/>
                          <w:jc w:val="center"/>
                          <w:textAlignment w:val="baseline"/>
                          <w:rPr>
                            <w:rFonts w:ascii="Calibri" w:eastAsia="Calibri" w:hAnsi="Calibri"/>
                            <w:color w:val="585858"/>
                            <w:sz w:val="19"/>
                            <w:lang w:val="de-DE"/>
                          </w:rPr>
                        </w:pPr>
                        <w:r>
                          <w:rPr>
                            <w:rFonts w:ascii="Calibri" w:eastAsia="Calibri" w:hAnsi="Calibri"/>
                            <w:color w:val="585858"/>
                            <w:sz w:val="19"/>
                            <w:lang w:val="de-DE"/>
                          </w:rPr>
                          <w:t>0</w:t>
                        </w:r>
                      </w:p>
                    </w:tc>
                    <w:tc>
                      <w:tcPr>
                        <w:tcW w:w="3907" w:type="dxa"/>
                      </w:tcPr>
                      <w:p w:rsidR="00065A22" w:rsidRDefault="00065A22">
                        <w:pPr>
                          <w:ind w:right="192"/>
                          <w:textAlignment w:val="baseline"/>
                        </w:pPr>
                        <w:r>
                          <w:rPr>
                            <w:noProof/>
                            <w:lang w:val="de-DE" w:eastAsia="de-DE"/>
                          </w:rPr>
                          <w:drawing>
                            <wp:inline distT="0" distB="0" distL="0" distR="0">
                              <wp:extent cx="2359025" cy="680085"/>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18" name="Picture"/>
                                      <pic:cNvPicPr preferRelativeResize="0"/>
                                    </pic:nvPicPr>
                                    <pic:blipFill>
                                      <a:blip r:embed="rId46"/>
                                      <a:stretch>
                                        <a:fillRect/>
                                      </a:stretch>
                                    </pic:blipFill>
                                    <pic:spPr>
                                      <a:xfrm>
                                        <a:off x="0" y="0"/>
                                        <a:ext cx="2359025" cy="680085"/>
                                      </a:xfrm>
                                      <a:prstGeom prst="rect">
                                        <a:avLst/>
                                      </a:prstGeom>
                                    </pic:spPr>
                                  </pic:pic>
                                </a:graphicData>
                              </a:graphic>
                            </wp:inline>
                          </w:drawing>
                        </w:r>
                      </w:p>
                    </w:tc>
                  </w:tr>
                  <w:tr w:rsidR="00065A22">
                    <w:trPr>
                      <w:trHeight w:hRule="exact" w:val="321"/>
                    </w:trPr>
                    <w:tc>
                      <w:tcPr>
                        <w:tcW w:w="363" w:type="dxa"/>
                        <w:vMerge/>
                      </w:tcPr>
                      <w:p w:rsidR="00065A22" w:rsidRDefault="00065A22"/>
                    </w:tc>
                    <w:tc>
                      <w:tcPr>
                        <w:tcW w:w="3907" w:type="dxa"/>
                        <w:vAlign w:val="center"/>
                      </w:tcPr>
                      <w:p w:rsidR="00065A22" w:rsidRPr="0045099B" w:rsidRDefault="00065A22">
                        <w:pPr>
                          <w:spacing w:before="124" w:line="183" w:lineRule="exact"/>
                          <w:ind w:right="264"/>
                          <w:jc w:val="right"/>
                          <w:textAlignment w:val="baseline"/>
                          <w:rPr>
                            <w:rFonts w:ascii="Calibri" w:eastAsia="Calibri" w:hAnsi="Calibri"/>
                            <w:color w:val="585858"/>
                            <w:sz w:val="19"/>
                            <w:lang w:val="en-GB"/>
                          </w:rPr>
                        </w:pPr>
                        <w:r w:rsidRPr="0045099B">
                          <w:rPr>
                            <w:rFonts w:ascii="Calibri" w:eastAsia="Calibri" w:hAnsi="Calibri"/>
                            <w:color w:val="585858"/>
                            <w:sz w:val="19"/>
                            <w:lang w:val="en-GB"/>
                          </w:rPr>
                          <w:t>Topic 11 Topic 19 Topic 20 Topic 23 Topic 27</w:t>
                        </w:r>
                      </w:p>
                    </w:tc>
                  </w:tr>
                </w:tbl>
                <w:p w:rsidR="00065A22" w:rsidRDefault="00065A22">
                  <w:pPr>
                    <w:spacing w:after="232" w:line="20" w:lineRule="exact"/>
                  </w:pPr>
                </w:p>
              </w:txbxContent>
            </v:textbox>
            <w10:wrap type="square" anchorx="page" anchory="page"/>
          </v:shape>
        </w:pict>
      </w:r>
      <w:r w:rsidRPr="00B22E65">
        <w:pict>
          <v:shape id="_x0000_s1040" type="#_x0000_t202" style="position:absolute;margin-left:78.8pt;margin-top:252.95pt;width:452pt;height:202.55pt;z-index:-251571200;mso-wrap-distance-left:0;mso-wrap-distance-right:0;mso-position-horizontal-relative:page;mso-position-vertical-relative:page" filled="f" stroked="f">
            <v:textbox inset="0,0,0,0">
              <w:txbxContent>
                <w:p w:rsidR="00065A22" w:rsidRPr="00BE38C3" w:rsidRDefault="00065A22" w:rsidP="00BE38C3">
                  <w:pPr>
                    <w:spacing w:before="240" w:line="218" w:lineRule="exact"/>
                    <w:ind w:left="74" w:right="74"/>
                    <w:jc w:val="both"/>
                    <w:textAlignment w:val="baseline"/>
                    <w:rPr>
                      <w:rFonts w:ascii="Verdana" w:eastAsia="Verdana" w:hAnsi="Verdana"/>
                      <w:color w:val="000000"/>
                      <w:sz w:val="16"/>
                      <w:szCs w:val="16"/>
                      <w:lang w:val="de-DE"/>
                    </w:rPr>
                  </w:pPr>
                  <w:r w:rsidRPr="00BE38C3">
                    <w:rPr>
                      <w:rFonts w:ascii="Verdana" w:eastAsia="Verdana" w:hAnsi="Verdana"/>
                      <w:color w:val="000000"/>
                      <w:sz w:val="16"/>
                      <w:szCs w:val="16"/>
                      <w:lang w:val="de-DE"/>
                    </w:rPr>
                    <w:t>Diese Maßnahmen wurden ursprünglich von den Interessengruppen im Rahmen des Mitgestaltungsprozesses als Aufforderung an die Kommission zum Handeln und zur Unterstützung der Interessengruppen vorgeschlagen. Die Zusagen zeigen, dass mehrere Stakeholder-Gruppen bereits aktiv an diesen Themen arbeiten. Dies verdeutlicht das Potenzial, die Wirkung der Maßnahmen der einzelnen Akteure durch eine wirksame Koordinierung und Verknüpfung weiter zu steigern. Wie aus Abbildung 15 hervorgeht, repräsentieren die Zusagen in diesem Bereich recht gleichmäßig unterschiedliche Themen, die sich gegenseitig unterstützen.</w:t>
                  </w:r>
                </w:p>
                <w:p w:rsidR="00065A22" w:rsidRPr="00BE38C3" w:rsidRDefault="00065A22" w:rsidP="00BE38C3">
                  <w:pPr>
                    <w:spacing w:before="60" w:line="218" w:lineRule="exact"/>
                    <w:ind w:left="74" w:right="74"/>
                    <w:jc w:val="both"/>
                    <w:textAlignment w:val="baseline"/>
                    <w:rPr>
                      <w:rFonts w:ascii="Verdana" w:eastAsia="Verdana" w:hAnsi="Verdana"/>
                      <w:color w:val="000000"/>
                      <w:sz w:val="16"/>
                      <w:szCs w:val="16"/>
                      <w:lang w:val="de-DE"/>
                    </w:rPr>
                  </w:pPr>
                  <w:r w:rsidRPr="00BE38C3">
                    <w:rPr>
                      <w:rFonts w:ascii="Verdana" w:eastAsia="Verdana" w:hAnsi="Verdana"/>
                      <w:color w:val="000000"/>
                      <w:sz w:val="16"/>
                      <w:szCs w:val="16"/>
                      <w:lang w:val="de-DE"/>
                    </w:rPr>
                    <w:t>Diese Zusagen werden am häufigsten von Wirtschaftsverbänden vorgelegt, die in der Regel auf die Unterstützung von KMU und lokalen Unternehmen abzielen. Auch mehrere Nichtregierungsorganisationen haben die Schaffung, Entwicklung und Förderung bewährter Praktiken für ihre Interessengruppen zu ihrer Hauptaufgabe gemacht. Derzeit gibt es keine veröffentlichten Selbstverpflichtungen von Unternehmen, obwohl die Selbstverpflichtungen in anderen Bereichen zeigen, dass große Unternehmen häufig auch die Sensibilisierung und den Austausch von Wissen und bewährten Verfahren für die KMU, mit denen sie zusammenarbeiten, unterstützen. Es ist zu hoffen, dass in der nächsten Runde der Sammlung von Verpflichtungserklärungen auch akademische Organisationen ihre Unterstützung für die Sensibilisierung und den Austausch bewährter Praktiken mit lokalen Wirtschaftsakteuren zum Ausdruck bringen werden und dass die KMU sich verpflichten werden, ihre Zeit und ihre Ressourcen für die Suche nach den ihnen zur Verfügung stehenden Unterstützungsmöglichkeiten einzusetzen und diese zu nutzen.</w:t>
                  </w:r>
                </w:p>
              </w:txbxContent>
            </v:textbox>
            <w10:wrap type="square" anchorx="page" anchory="page"/>
          </v:shape>
        </w:pict>
      </w:r>
      <w:r w:rsidRPr="00B22E65">
        <w:pict>
          <v:shape id="_x0000_s1039" type="#_x0000_t202" style="position:absolute;margin-left:78.8pt;margin-top:653.6pt;width:452pt;height:144.4pt;z-index:-251570176;mso-wrap-distance-left:0;mso-wrap-distance-right:0;mso-position-horizontal-relative:page;mso-position-vertical-relative:page" filled="f" stroked="f">
            <v:textbox inset="0,0,0,0">
              <w:txbxContent>
                <w:p w:rsidR="00065A22" w:rsidRPr="00BE38C3" w:rsidRDefault="00065A22">
                  <w:pPr>
                    <w:spacing w:before="21" w:line="217" w:lineRule="exact"/>
                    <w:ind w:left="72"/>
                    <w:textAlignment w:val="baseline"/>
                    <w:rPr>
                      <w:rFonts w:ascii="Cambria" w:eastAsia="Cambria" w:hAnsi="Cambria"/>
                      <w:b/>
                      <w:color w:val="000000"/>
                      <w:sz w:val="20"/>
                      <w:lang w:val="de-DE"/>
                    </w:rPr>
                  </w:pPr>
                  <w:r w:rsidRPr="00BE38C3">
                    <w:rPr>
                      <w:rFonts w:ascii="Cambria" w:eastAsia="Cambria" w:hAnsi="Cambria"/>
                      <w:b/>
                      <w:color w:val="000000"/>
                      <w:sz w:val="20"/>
                      <w:lang w:val="de-DE"/>
                    </w:rPr>
                    <w:t>Abbildung 15: Veröffentlichte Zusagen zur Unterstützung der Stakeholder nach Art der Organisation</w:t>
                  </w:r>
                </w:p>
                <w:p w:rsidR="00065A22" w:rsidRPr="00BE38C3" w:rsidRDefault="00065A22" w:rsidP="00BE38C3">
                  <w:pPr>
                    <w:tabs>
                      <w:tab w:val="left" w:pos="504"/>
                    </w:tabs>
                    <w:spacing w:before="120" w:line="218" w:lineRule="exact"/>
                    <w:ind w:right="74"/>
                    <w:jc w:val="both"/>
                    <w:textAlignment w:val="baseline"/>
                    <w:rPr>
                      <w:rFonts w:ascii="Verdana" w:eastAsia="Verdana" w:hAnsi="Verdana"/>
                      <w:color w:val="000000"/>
                      <w:sz w:val="18"/>
                      <w:lang w:val="en-GB"/>
                    </w:rPr>
                  </w:pPr>
                  <w:r w:rsidRPr="00BE38C3">
                    <w:rPr>
                      <w:rFonts w:ascii="Verdana" w:eastAsia="Verdana" w:hAnsi="Verdana"/>
                      <w:color w:val="000000"/>
                      <w:sz w:val="18"/>
                      <w:lang w:val="de-DE"/>
                    </w:rPr>
                    <w:t xml:space="preserve">Die Zusagen in diesem Bereich betonen die Generierung und den Austausch von Wissen (EGWA, NECSTouR), die Organisation von Veranstaltungen (Handelskammer Turin, Eurac research, Azoren DMO) und die Schaffung und Bereitstellung von Ressourcen zur Unterstützung lokaler KMU. Viele Zusagen in diesem Bereich stehen auch im Zusammenhang mit Ausbildungskonzepten oder mit forschungs- und innovationsbezogenen Maßnahmen. </w:t>
                  </w:r>
                  <w:r w:rsidRPr="00BE38C3">
                    <w:rPr>
                      <w:rFonts w:ascii="Verdana" w:eastAsia="Verdana" w:hAnsi="Verdana"/>
                      <w:color w:val="000000"/>
                      <w:sz w:val="18"/>
                      <w:lang w:val="en-GB"/>
                    </w:rPr>
                    <w:t>Weitere Beobachtungen sind:</w:t>
                  </w:r>
                </w:p>
                <w:p w:rsidR="00065A22" w:rsidRPr="00BE38C3" w:rsidRDefault="00065A22" w:rsidP="00BE38C3">
                  <w:pPr>
                    <w:numPr>
                      <w:ilvl w:val="0"/>
                      <w:numId w:val="1"/>
                    </w:numPr>
                    <w:tabs>
                      <w:tab w:val="left" w:pos="504"/>
                    </w:tabs>
                    <w:spacing w:before="120" w:line="218" w:lineRule="exact"/>
                    <w:ind w:left="358" w:right="74" w:hanging="284"/>
                    <w:jc w:val="both"/>
                    <w:textAlignment w:val="baseline"/>
                    <w:rPr>
                      <w:rFonts w:ascii="Verdana" w:eastAsia="Verdana" w:hAnsi="Verdana"/>
                      <w:color w:val="000000"/>
                      <w:sz w:val="18"/>
                      <w:lang w:val="de-DE"/>
                    </w:rPr>
                  </w:pPr>
                  <w:r w:rsidRPr="00BE38C3">
                    <w:rPr>
                      <w:rFonts w:ascii="Verdana" w:eastAsia="Verdana" w:hAnsi="Verdana"/>
                      <w:color w:val="000000"/>
                      <w:sz w:val="18"/>
                      <w:lang w:val="de-DE"/>
                    </w:rPr>
                    <w:t>Regionale Verwaltungen und DMOs zeigen Beispiele für Zusagen, die darauf abzielen, den Austausch unter Gleichgesinnten, die gemeinsame Nutzung bewährter Verfahren und die gemeinsame Bewältigung von Herausforderungen durch lokale Tourismusakteure zu unterstützen (katalanisches Fremdenverkehrsamt, DMO der Azoren), was einen sinnvollen Austausch unter gemeinsamen Rahmenbedingungen wirksam unterstützen kann.</w:t>
                  </w:r>
                </w:p>
                <w:p w:rsidR="00065A22" w:rsidRDefault="00065A22">
                  <w:pPr>
                    <w:spacing w:before="340" w:after="14" w:line="183" w:lineRule="exact"/>
                    <w:ind w:left="4608"/>
                    <w:textAlignment w:val="baseline"/>
                    <w:rPr>
                      <w:rFonts w:ascii="Arial" w:eastAsia="Arial" w:hAnsi="Arial"/>
                      <w:color w:val="000000"/>
                      <w:sz w:val="16"/>
                      <w:lang w:val="de-DE"/>
                    </w:rPr>
                  </w:pPr>
                  <w:r>
                    <w:rPr>
                      <w:rFonts w:ascii="Arial" w:eastAsia="Arial" w:hAnsi="Arial"/>
                      <w:color w:val="000000"/>
                      <w:sz w:val="16"/>
                      <w:lang w:val="de-DE"/>
                    </w:rPr>
                    <w:t>20</w:t>
                  </w:r>
                </w:p>
              </w:txbxContent>
            </v:textbox>
            <w10:wrap type="square" anchorx="page" anchory="page"/>
          </v:shape>
        </w:pict>
      </w:r>
      <w:r w:rsidRPr="00B22E65">
        <w:pict>
          <v:shape id="_x0000_s1038" type="#_x0000_t202" style="position:absolute;margin-left:80.5pt;margin-top:456.9pt;width:363.25pt;height:166.7pt;z-index:-251569152;mso-wrap-distance-left:0;mso-wrap-distance-right:0;mso-position-horizontal-relative:page;mso-position-vertical-relative:page" filled="f" stroked="f">
            <v:textbox inset="0,0,0,0">
              <w:txbxContent>
                <w:p w:rsidR="00065A22" w:rsidRDefault="00065A22">
                  <w:pPr>
                    <w:spacing w:before="160" w:line="20" w:lineRule="exact"/>
                  </w:pPr>
                </w:p>
                <w:tbl>
                  <w:tblPr>
                    <w:tblW w:w="0" w:type="auto"/>
                    <w:tblLayout w:type="fixed"/>
                    <w:tblCellMar>
                      <w:left w:w="0" w:type="dxa"/>
                      <w:right w:w="0" w:type="dxa"/>
                    </w:tblCellMar>
                    <w:tblLook w:val="04A0" w:firstRow="1" w:lastRow="0" w:firstColumn="1" w:lastColumn="0" w:noHBand="0" w:noVBand="1"/>
                  </w:tblPr>
                  <w:tblGrid>
                    <w:gridCol w:w="3233"/>
                    <w:gridCol w:w="3800"/>
                  </w:tblGrid>
                  <w:tr w:rsidR="00065A22">
                    <w:trPr>
                      <w:trHeight w:hRule="exact" w:val="3051"/>
                    </w:trPr>
                    <w:tc>
                      <w:tcPr>
                        <w:tcW w:w="3233" w:type="dxa"/>
                        <w:tcBorders>
                          <w:right w:val="single" w:sz="5" w:space="0" w:color="D9D9D9"/>
                        </w:tcBorders>
                      </w:tcPr>
                      <w:p w:rsidR="00065A22" w:rsidRDefault="00065A22">
                        <w:pPr>
                          <w:spacing w:after="96" w:line="367" w:lineRule="exact"/>
                          <w:ind w:left="216"/>
                          <w:jc w:val="right"/>
                          <w:textAlignment w:val="baseline"/>
                          <w:rPr>
                            <w:rFonts w:ascii="Calibri" w:eastAsia="Calibri" w:hAnsi="Calibri"/>
                            <w:color w:val="585858"/>
                            <w:spacing w:val="14"/>
                            <w:sz w:val="19"/>
                            <w:lang w:val="de-DE"/>
                          </w:rPr>
                        </w:pPr>
                        <w:r w:rsidRPr="0045099B">
                          <w:rPr>
                            <w:rFonts w:ascii="Calibri" w:eastAsia="Calibri" w:hAnsi="Calibri"/>
                            <w:color w:val="585858"/>
                            <w:spacing w:val="14"/>
                            <w:sz w:val="19"/>
                            <w:lang w:val="en-GB"/>
                          </w:rPr>
                          <w:t xml:space="preserve">Other National administration Regional administration Local administration Non-governmental organisation (NGO) Network of organisations Destination management/marketing... </w:t>
                        </w:r>
                        <w:r>
                          <w:rPr>
                            <w:rFonts w:ascii="Calibri" w:eastAsia="Calibri" w:hAnsi="Calibri"/>
                            <w:color w:val="585858"/>
                            <w:spacing w:val="14"/>
                            <w:sz w:val="19"/>
                            <w:lang w:val="de-DE"/>
                          </w:rPr>
                          <w:t>Business association</w:t>
                        </w:r>
                      </w:p>
                    </w:tc>
                    <w:tc>
                      <w:tcPr>
                        <w:tcW w:w="3800" w:type="dxa"/>
                        <w:vMerge w:val="restart"/>
                        <w:tcBorders>
                          <w:left w:val="single" w:sz="5" w:space="0" w:color="D9D9D9"/>
                        </w:tcBorders>
                      </w:tcPr>
                      <w:p w:rsidR="00065A22" w:rsidRDefault="00065A22">
                        <w:pPr>
                          <w:spacing w:before="8" w:after="30"/>
                          <w:ind w:right="8"/>
                          <w:textAlignment w:val="baseline"/>
                        </w:pPr>
                        <w:r>
                          <w:rPr>
                            <w:noProof/>
                            <w:lang w:val="de-DE" w:eastAsia="de-DE"/>
                          </w:rPr>
                          <w:drawing>
                            <wp:inline distT="0" distB="0" distL="0" distR="0">
                              <wp:extent cx="2143125" cy="193294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19" name="Picture"/>
                                      <pic:cNvPicPr preferRelativeResize="0"/>
                                    </pic:nvPicPr>
                                    <pic:blipFill>
                                      <a:blip r:embed="rId47"/>
                                      <a:stretch>
                                        <a:fillRect/>
                                      </a:stretch>
                                    </pic:blipFill>
                                    <pic:spPr>
                                      <a:xfrm>
                                        <a:off x="0" y="0"/>
                                        <a:ext cx="2143125" cy="1932940"/>
                                      </a:xfrm>
                                      <a:prstGeom prst="rect">
                                        <a:avLst/>
                                      </a:prstGeom>
                                    </pic:spPr>
                                  </pic:pic>
                                </a:graphicData>
                              </a:graphic>
                            </wp:inline>
                          </w:drawing>
                        </w:r>
                      </w:p>
                    </w:tc>
                  </w:tr>
                  <w:tr w:rsidR="00065A22">
                    <w:trPr>
                      <w:trHeight w:hRule="exact" w:val="31"/>
                    </w:trPr>
                    <w:tc>
                      <w:tcPr>
                        <w:tcW w:w="3233" w:type="dxa"/>
                      </w:tcPr>
                      <w:p w:rsidR="00065A22" w:rsidRDefault="00065A22"/>
                    </w:tc>
                    <w:tc>
                      <w:tcPr>
                        <w:tcW w:w="3800" w:type="dxa"/>
                        <w:vMerge/>
                      </w:tcPr>
                      <w:p w:rsidR="00065A22" w:rsidRDefault="00065A22"/>
                    </w:tc>
                  </w:tr>
                </w:tbl>
                <w:p w:rsidR="00065A22" w:rsidRDefault="00065A22">
                  <w:pPr>
                    <w:spacing w:after="52" w:line="20" w:lineRule="exact"/>
                  </w:pPr>
                </w:p>
              </w:txbxContent>
            </v:textbox>
            <w10:wrap type="square" anchorx="page" anchory="page"/>
          </v:shape>
        </w:pict>
      </w:r>
      <w:r w:rsidRPr="00B22E65">
        <w:pict>
          <v:shape id="_x0000_s1037" type="#_x0000_t202" style="position:absolute;margin-left:80.5pt;margin-top:623.6pt;width:363.25pt;height:18.4pt;z-index:-251568128;mso-wrap-distance-left:0;mso-wrap-distance-right:0;mso-position-horizontal-relative:page;mso-position-vertical-relative:page" filled="f" stroked="f">
            <v:textbox inset="0,0,0,0">
              <w:txbxContent>
                <w:p w:rsidR="00065A22" w:rsidRDefault="00065A22">
                  <w:pPr>
                    <w:spacing w:before="27" w:after="144" w:line="187" w:lineRule="exact"/>
                    <w:ind w:right="144"/>
                    <w:jc w:val="right"/>
                    <w:textAlignment w:val="baseline"/>
                    <w:rPr>
                      <w:rFonts w:ascii="Calibri" w:eastAsia="Calibri" w:hAnsi="Calibri"/>
                      <w:color w:val="585858"/>
                      <w:spacing w:val="126"/>
                      <w:sz w:val="19"/>
                      <w:lang w:val="de-DE"/>
                    </w:rPr>
                  </w:pPr>
                  <w:r>
                    <w:rPr>
                      <w:rFonts w:ascii="Calibri" w:eastAsia="Calibri" w:hAnsi="Calibri"/>
                      <w:color w:val="585858"/>
                      <w:spacing w:val="126"/>
                      <w:sz w:val="19"/>
                      <w:lang w:val="de-DE"/>
                    </w:rPr>
                    <w:t>0 1 2 3 4 5 6 7 8 9</w:t>
                  </w:r>
                </w:p>
              </w:txbxContent>
            </v:textbox>
            <w10:wrap type="square" anchorx="page" anchory="page"/>
          </v:shape>
        </w:pict>
      </w:r>
      <w:r w:rsidRPr="00B22E65">
        <w:pict>
          <v:line id="_x0000_s1036" style="position:absolute;z-index:251603968;mso-position-horizontal-relative:page;mso-position-vertical-relative:page" from="84.95pt,55.7pt" to="522.75pt,55.7pt" strokecolor="#7e7e7e" strokeweight=".7pt">
            <w10:wrap anchorx="page" anchory="page"/>
          </v:line>
        </w:pict>
      </w:r>
      <w:r w:rsidRPr="00B22E65">
        <w:pict>
          <v:line id="_x0000_s1035" style="position:absolute;z-index:251604992;mso-position-horizontal-relative:page;mso-position-vertical-relative:page" from="327.85pt,129.6pt" to="513.65pt,129.6pt" strokecolor="#d9d9d9" strokeweight=".7pt">
            <w10:wrap anchorx="page" anchory="page"/>
          </v:line>
        </w:pict>
      </w:r>
      <w:r w:rsidRPr="00B22E65">
        <w:pict>
          <v:line id="_x0000_s1034" style="position:absolute;z-index:251606016;mso-position-horizontal-relative:page;mso-position-vertical-relative:page" from="308pt,116.7pt" to="524.7pt,116.7pt" strokecolor="#d9d9d9" strokeweight=".7pt">
            <w10:wrap anchorx="page" anchory="page"/>
          </v:line>
        </w:pict>
      </w:r>
      <w:r w:rsidRPr="00B22E65">
        <w:pict>
          <v:line id="_x0000_s1033" style="position:absolute;z-index:251607040;mso-position-horizontal-relative:page;mso-position-vertical-relative:page" from="308pt,116.7pt" to="308pt,229.3pt" strokecolor="#d9d9d9" strokeweight=".7pt">
            <w10:wrap anchorx="page" anchory="page"/>
          </v:line>
        </w:pict>
      </w:r>
      <w:r w:rsidRPr="00B22E65">
        <w:pict>
          <v:line id="_x0000_s1032" style="position:absolute;z-index:251608064;mso-position-horizontal-relative:page;mso-position-vertical-relative:page" from="524.7pt,116.7pt" to="524.7pt,229.3pt" strokecolor="#d9d9d9" strokeweight=".5pt">
            <w10:wrap anchorx="page" anchory="page"/>
          </v:line>
        </w:pict>
      </w:r>
    </w:p>
    <w:p w:rsidR="0026496A" w:rsidRPr="00B22E65" w:rsidRDefault="0026496A">
      <w:pPr>
        <w:rPr>
          <w:lang w:val="de-DE"/>
        </w:rPr>
        <w:sectPr w:rsidR="0026496A" w:rsidRPr="00B22E65">
          <w:pgSz w:w="11909" w:h="16838"/>
          <w:pgMar w:top="272" w:right="1293" w:bottom="531" w:left="1557" w:header="720" w:footer="720" w:gutter="0"/>
          <w:cols w:space="720"/>
        </w:sectPr>
      </w:pPr>
    </w:p>
    <w:p w:rsidR="0026496A" w:rsidRPr="00B22E65" w:rsidRDefault="00631E0D">
      <w:pPr>
        <w:spacing w:before="15" w:after="168" w:line="236" w:lineRule="exact"/>
        <w:ind w:right="72"/>
        <w:jc w:val="right"/>
        <w:textAlignment w:val="baseline"/>
        <w:rPr>
          <w:rFonts w:ascii="Verdana" w:eastAsia="Verdana" w:hAnsi="Verdana"/>
          <w:color w:val="808080"/>
          <w:sz w:val="20"/>
          <w:lang w:val="de-DE"/>
        </w:rPr>
      </w:pPr>
      <w:r w:rsidRPr="00B22E65">
        <w:rPr>
          <w:rFonts w:ascii="Verdana" w:eastAsia="Verdana" w:hAnsi="Verdana"/>
          <w:color w:val="808080"/>
          <w:sz w:val="20"/>
          <w:lang w:val="de-DE"/>
        </w:rPr>
        <w:lastRenderedPageBreak/>
        <w:t>Stakeholder support</w:t>
      </w:r>
    </w:p>
    <w:p w:rsidR="00BE38C3" w:rsidRPr="00B22E65" w:rsidRDefault="00BE38C3" w:rsidP="00BE38C3">
      <w:pPr>
        <w:numPr>
          <w:ilvl w:val="0"/>
          <w:numId w:val="1"/>
        </w:numPr>
        <w:tabs>
          <w:tab w:val="left" w:pos="504"/>
        </w:tabs>
        <w:spacing w:before="120" w:line="218" w:lineRule="exact"/>
        <w:ind w:left="358" w:right="74" w:hanging="284"/>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Die Bereitstellung spezifischer personeller Ressourcen zur Unterstützung der Tourismusakteure bei der Verbesserung der Nachhaltigkeit auf DMO-Ebene zeugt von konkretem Engagement und bewährten Verfahren (Bordeaux Tourism &amp; Conventions).</w:t>
      </w:r>
    </w:p>
    <w:p w:rsidR="00BE38C3" w:rsidRPr="00B22E65" w:rsidRDefault="00BE38C3" w:rsidP="00BE38C3">
      <w:pPr>
        <w:numPr>
          <w:ilvl w:val="0"/>
          <w:numId w:val="1"/>
        </w:numPr>
        <w:tabs>
          <w:tab w:val="left" w:pos="504"/>
        </w:tabs>
        <w:spacing w:before="120" w:line="218" w:lineRule="exact"/>
        <w:ind w:left="358" w:right="74" w:hanging="284"/>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Die Zusagen zur Sensibilisierung für den Qualifikationsbedarf beinhalten häufig auch Ansätze zur Untersuchung und Analyse der bestehenden Qualifikationslücken und des Bedarfs (Europäische Schifffahrtsindustrie, estnisches Ministerium für Wirtschaft und Kommunikation).</w:t>
      </w:r>
    </w:p>
    <w:p w:rsidR="00BE38C3" w:rsidRPr="00B22E65" w:rsidRDefault="00BE38C3" w:rsidP="00BE38C3">
      <w:pPr>
        <w:numPr>
          <w:ilvl w:val="0"/>
          <w:numId w:val="1"/>
        </w:numPr>
        <w:tabs>
          <w:tab w:val="left" w:pos="504"/>
        </w:tabs>
        <w:spacing w:before="120" w:line="218" w:lineRule="exact"/>
        <w:ind w:left="358" w:right="74" w:hanging="284"/>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Nichtregierungsorganisationen und öffentliche Interessengruppen leisten wichtige Unterstützung für Tourismusakteure mit spezifischen Schwerpunkten, wie z. B. die Unterstützung von landwirtschaftlichen Akteuren mit Bewirtungsdienstleistungen (kroatischer Landtourismus), den Austausch bewährter Verfahren zu spezifischen Themen wie Zugänglichkeit (ISTO - siehe Kasten) oder nachhaltigen und zugänglichen Radtourismus (EGWA).</w:t>
      </w:r>
    </w:p>
    <w:p w:rsidR="00BE38C3" w:rsidRPr="00B22E65" w:rsidRDefault="00BE38C3" w:rsidP="00BE38C3">
      <w:pPr>
        <w:numPr>
          <w:ilvl w:val="0"/>
          <w:numId w:val="1"/>
        </w:numPr>
        <w:tabs>
          <w:tab w:val="left" w:pos="504"/>
        </w:tabs>
        <w:spacing w:before="120" w:line="218" w:lineRule="exact"/>
        <w:ind w:left="358" w:right="74" w:hanging="284"/>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Mehrere Akteure mit Multiplikatorfunktion bieten KMU Unterstützung bei der Suche nach Finanzierungsmöglichkeiten, Beispiele für geförderte Projekte (NECSTouR - siehe Kasten, EGWA, ISTO, Handelskammer Turin) und helfen den Akteuren insgesamt, miteinander in Kontakt zu treten, um neue Kooperationen zu entwickeln (AViTeM).</w:t>
      </w:r>
    </w:p>
    <w:p w:rsidR="00BE38C3" w:rsidRPr="00B22E65" w:rsidRDefault="00BE38C3" w:rsidP="00BE38C3">
      <w:pPr>
        <w:numPr>
          <w:ilvl w:val="0"/>
          <w:numId w:val="1"/>
        </w:numPr>
        <w:tabs>
          <w:tab w:val="left" w:pos="504"/>
        </w:tabs>
        <w:spacing w:before="120" w:line="218" w:lineRule="exact"/>
        <w:ind w:left="358" w:right="74" w:hanging="284"/>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Pledges zeigen, wie EU-Fördermittel und Unterstützungsmaßnahmen auf EU-Ebene mobilisiert werden können, um lokale Akteure konkret zu unterstützen (Interreg IPA South Adriatic, Handelskammer Turin - siehe Kasten).</w:t>
      </w:r>
    </w:p>
    <w:p w:rsidR="0026496A" w:rsidRPr="00B22E65" w:rsidRDefault="00631E0D" w:rsidP="00BE38C3">
      <w:pPr>
        <w:spacing w:before="263" w:after="192" w:line="217" w:lineRule="exact"/>
        <w:ind w:left="144" w:right="72"/>
        <w:textAlignment w:val="baseline"/>
        <w:rPr>
          <w:rFonts w:ascii="Cambria" w:eastAsia="Cambria" w:hAnsi="Cambria"/>
          <w:b/>
          <w:color w:val="000000"/>
          <w:sz w:val="20"/>
          <w:lang w:val="de-DE"/>
        </w:rPr>
      </w:pPr>
      <w:r w:rsidRPr="00B22E65">
        <w:rPr>
          <w:rFonts w:ascii="Cambria" w:eastAsia="Cambria" w:hAnsi="Cambria"/>
          <w:b/>
          <w:color w:val="000000"/>
          <w:sz w:val="20"/>
          <w:lang w:val="de-DE"/>
        </w:rPr>
        <w:t xml:space="preserve">Example box 13: </w:t>
      </w:r>
      <w:r w:rsidR="00BE38C3" w:rsidRPr="00B22E65">
        <w:rPr>
          <w:rFonts w:ascii="Cambria" w:eastAsia="Cambria" w:hAnsi="Cambria"/>
          <w:b/>
          <w:color w:val="000000"/>
          <w:sz w:val="20"/>
          <w:lang w:val="de-DE"/>
        </w:rPr>
        <w:t>Internationale Organisation für Sozialtourismus</w:t>
      </w:r>
    </w:p>
    <w:p w:rsidR="00BE38C3" w:rsidRPr="00B22E65" w:rsidRDefault="00BE38C3" w:rsidP="00BE38C3">
      <w:pPr>
        <w:pBdr>
          <w:top w:val="single" w:sz="17" w:space="4" w:color="00AF50"/>
          <w:left w:val="single" w:sz="17" w:space="14" w:color="00AF50"/>
          <w:bottom w:val="single" w:sz="17" w:space="7" w:color="00AF50"/>
          <w:right w:val="single" w:sz="17" w:space="7" w:color="00AF50"/>
        </w:pBdr>
        <w:shd w:val="solid" w:color="EBF0DE" w:fill="EBF0DE"/>
        <w:spacing w:before="1" w:after="242" w:line="218" w:lineRule="exact"/>
        <w:ind w:left="288" w:right="433"/>
        <w:jc w:val="both"/>
        <w:textAlignment w:val="baseline"/>
        <w:rPr>
          <w:rFonts w:ascii="Verdana" w:eastAsia="Verdana" w:hAnsi="Verdana"/>
          <w:color w:val="000000"/>
          <w:sz w:val="16"/>
          <w:szCs w:val="16"/>
          <w:lang w:val="de-DE"/>
        </w:rPr>
      </w:pPr>
      <w:r w:rsidRPr="00B22E65">
        <w:rPr>
          <w:rFonts w:ascii="Verdana" w:eastAsia="Verdana" w:hAnsi="Verdana"/>
          <w:color w:val="000000"/>
          <w:sz w:val="16"/>
          <w:szCs w:val="16"/>
          <w:lang w:val="de-DE"/>
        </w:rPr>
        <w:t>ISTO wird über seine Arbeitsgruppe für barrierefreien Tourismus im Jahr 2023 einen "Empfehlungsleitfaden" für barrierefreie Tourismusveranstaltungen veröffentlichen (zwei frühere Leitfäden wurden 2021 und 2022 zu anderen Themen im Zusammenhang mit barrierefreiem Tourismus veröffentlicht) und wird Teil des Lenkungsausschusses des dritten internationalen Gipfels "Reiseziele für alle" sein, der 2023 in Paris stattfindet.</w:t>
      </w:r>
    </w:p>
    <w:p w:rsidR="0026496A" w:rsidRPr="00B22E65" w:rsidRDefault="00BE38C3" w:rsidP="00BE38C3">
      <w:pPr>
        <w:pBdr>
          <w:top w:val="single" w:sz="17" w:space="4" w:color="00AF50"/>
          <w:left w:val="single" w:sz="17" w:space="14" w:color="00AF50"/>
          <w:bottom w:val="single" w:sz="17" w:space="7" w:color="00AF50"/>
          <w:right w:val="single" w:sz="17" w:space="7" w:color="00AF50"/>
        </w:pBdr>
        <w:shd w:val="solid" w:color="EBF0DE" w:fill="EBF0DE"/>
        <w:spacing w:before="1" w:after="242" w:line="218" w:lineRule="exact"/>
        <w:ind w:left="288" w:right="433"/>
        <w:jc w:val="both"/>
        <w:textAlignment w:val="baseline"/>
        <w:rPr>
          <w:rFonts w:ascii="Verdana" w:eastAsia="Verdana" w:hAnsi="Verdana"/>
          <w:color w:val="000000"/>
          <w:sz w:val="16"/>
          <w:szCs w:val="16"/>
          <w:lang w:val="de-DE"/>
        </w:rPr>
      </w:pPr>
      <w:r w:rsidRPr="00B22E65">
        <w:rPr>
          <w:rFonts w:ascii="Verdana" w:eastAsia="Verdana" w:hAnsi="Verdana"/>
          <w:color w:val="000000"/>
          <w:sz w:val="16"/>
          <w:szCs w:val="16"/>
          <w:lang w:val="de-DE"/>
        </w:rPr>
        <w:t>ISTO ist das einzige internationale Netzwerk, das sich für einen besseren (finanziellen, physischen, kulturellen und bildungsbezogenen) Zugang zu Reisen, Freizeit und Urlaub einsetzt und gleichzeitig Formen des Tourismus fördert und unterstützt, die den Menschen, Gemeinden und lokalen Gebieten zugutekommen. Bereitstellung von Beispielen und Fällen, die Stakeholder aus verschiedenen EU-Ländern inspirieren können, die an diesem Thema interessiert sind</w:t>
      </w:r>
      <w:r w:rsidR="00631E0D" w:rsidRPr="00B22E65">
        <w:rPr>
          <w:rFonts w:ascii="Verdana" w:eastAsia="Verdana" w:hAnsi="Verdana"/>
          <w:color w:val="000000"/>
          <w:sz w:val="16"/>
          <w:szCs w:val="16"/>
          <w:lang w:val="de-DE"/>
        </w:rPr>
        <w:t>.</w:t>
      </w:r>
    </w:p>
    <w:p w:rsidR="0026496A" w:rsidRPr="00B22E65" w:rsidRDefault="00631E0D">
      <w:pPr>
        <w:spacing w:before="21" w:after="62" w:line="212" w:lineRule="exact"/>
        <w:ind w:left="144"/>
        <w:textAlignment w:val="baseline"/>
        <w:rPr>
          <w:rFonts w:ascii="Cambria" w:eastAsia="Cambria" w:hAnsi="Cambria"/>
          <w:b/>
          <w:color w:val="000000"/>
          <w:sz w:val="20"/>
          <w:lang w:val="de-DE"/>
        </w:rPr>
      </w:pPr>
      <w:r w:rsidRPr="00B22E65">
        <w:rPr>
          <w:rFonts w:ascii="Cambria" w:eastAsia="Cambria" w:hAnsi="Cambria"/>
          <w:b/>
          <w:color w:val="000000"/>
          <w:sz w:val="20"/>
          <w:lang w:val="de-DE"/>
        </w:rPr>
        <w:t xml:space="preserve">Example box 14: </w:t>
      </w:r>
      <w:r w:rsidR="00BE38C3" w:rsidRPr="00B22E65">
        <w:rPr>
          <w:rFonts w:ascii="Cambria" w:eastAsia="Cambria" w:hAnsi="Cambria"/>
          <w:b/>
          <w:color w:val="000000"/>
          <w:sz w:val="20"/>
          <w:lang w:val="de-DE"/>
        </w:rPr>
        <w:t>Handelskammer Turin</w:t>
      </w:r>
    </w:p>
    <w:p w:rsidR="0026496A" w:rsidRPr="00B22E65" w:rsidRDefault="00BE38C3">
      <w:pPr>
        <w:pBdr>
          <w:top w:val="single" w:sz="17" w:space="4" w:color="00AF50"/>
          <w:left w:val="single" w:sz="17" w:space="14" w:color="00AF50"/>
          <w:bottom w:val="single" w:sz="17" w:space="3" w:color="00AF50"/>
          <w:right w:val="single" w:sz="17" w:space="7" w:color="00AF50"/>
        </w:pBdr>
        <w:shd w:val="solid" w:color="EBF0DE" w:fill="EBF0DE"/>
        <w:spacing w:after="444" w:line="218" w:lineRule="exact"/>
        <w:ind w:left="288" w:right="462"/>
        <w:jc w:val="both"/>
        <w:textAlignment w:val="baseline"/>
        <w:rPr>
          <w:rFonts w:ascii="Verdana" w:eastAsia="Verdana" w:hAnsi="Verdana"/>
          <w:color w:val="000000"/>
          <w:sz w:val="16"/>
          <w:szCs w:val="16"/>
          <w:lang w:val="de-DE"/>
        </w:rPr>
      </w:pPr>
      <w:r w:rsidRPr="00B22E65">
        <w:rPr>
          <w:rFonts w:ascii="Verdana" w:eastAsia="Verdana" w:hAnsi="Verdana"/>
          <w:color w:val="000000"/>
          <w:sz w:val="16"/>
          <w:szCs w:val="16"/>
          <w:lang w:val="de-DE"/>
        </w:rPr>
        <w:t>Unsere Handelskammer ist Partner des Enterprise Europe Network (</w:t>
      </w:r>
      <w:hyperlink r:id="rId48" w:history="1">
        <w:r w:rsidRPr="00B22E65">
          <w:rPr>
            <w:rStyle w:val="Hyperlink"/>
            <w:rFonts w:ascii="Verdana" w:eastAsia="Verdana" w:hAnsi="Verdana"/>
            <w:sz w:val="16"/>
            <w:szCs w:val="16"/>
            <w:lang w:val="de-DE"/>
          </w:rPr>
          <w:t>https://een.ec.europa.eu/</w:t>
        </w:r>
      </w:hyperlink>
      <w:r w:rsidRPr="00B22E65">
        <w:rPr>
          <w:rFonts w:ascii="Verdana" w:eastAsia="Verdana" w:hAnsi="Verdana"/>
          <w:color w:val="000000"/>
          <w:sz w:val="16"/>
          <w:szCs w:val="16"/>
          <w:lang w:val="de-DE"/>
        </w:rPr>
        <w:t xml:space="preserve"> ) und koordiniert seit 2019 die EEN-Sektorgruppe Tourismus und Kulturerbe. Im Rahmen der EEN-Aktivitäten unterstützen wir unsere lokalen KMU und Stakeholder, die an einer Zusammenarbeit mit anderen Ländern interessiert sind: Wir fördern Finanzierungsmöglichkeiten auf lokaler, nationaler und internationaler Ebene. Darüber hinaus planen wir, im Jahr 2022 drei Living Labs für das Ökosystem Tourismus einer lokalen GAL (in der Bergregion Piemont) zu organisieren, mit den Schwerpunkten: Nachhaltigkeit/Green Transition, Sport, Digitalisierung. An den drei Living Labs werden lokale KMU, Gemeindeverwaltungen, Interessenvertreter, Hotels usw. teilnehmen und wir werden Finanzierungsmöglichkeiten für den Tourismussektor auf lokaler, nationaler und EU-Ebene vorstellen.</w:t>
      </w:r>
    </w:p>
    <w:p w:rsidR="0026496A" w:rsidRPr="00B22E65" w:rsidRDefault="00631E0D" w:rsidP="00BE38C3">
      <w:pPr>
        <w:spacing w:before="21" w:after="120" w:line="212" w:lineRule="exact"/>
        <w:ind w:left="74"/>
        <w:textAlignment w:val="baseline"/>
        <w:rPr>
          <w:rFonts w:ascii="Cambria" w:eastAsia="Cambria" w:hAnsi="Cambria"/>
          <w:b/>
          <w:color w:val="000000"/>
          <w:sz w:val="20"/>
          <w:lang w:val="de-DE"/>
        </w:rPr>
      </w:pPr>
      <w:r w:rsidRPr="00B22E65">
        <w:rPr>
          <w:rFonts w:ascii="Cambria" w:eastAsia="Cambria" w:hAnsi="Cambria"/>
          <w:b/>
          <w:color w:val="000000"/>
          <w:sz w:val="20"/>
          <w:lang w:val="de-DE"/>
        </w:rPr>
        <w:t>Example box 15: NECSTouR</w:t>
      </w:r>
    </w:p>
    <w:p w:rsidR="0026496A" w:rsidRPr="00B22E65" w:rsidRDefault="0026496A">
      <w:pPr>
        <w:spacing w:before="21" w:after="67" w:line="212" w:lineRule="exact"/>
        <w:rPr>
          <w:lang w:val="de-DE"/>
        </w:rPr>
        <w:sectPr w:rsidR="0026496A" w:rsidRPr="00B22E65">
          <w:pgSz w:w="11909" w:h="16838"/>
          <w:pgMar w:top="560" w:right="1324" w:bottom="482" w:left="1545" w:header="720" w:footer="720" w:gutter="0"/>
          <w:cols w:space="720"/>
        </w:sectPr>
      </w:pPr>
    </w:p>
    <w:p w:rsidR="0026496A" w:rsidRPr="00B22E65" w:rsidRDefault="00B22E65">
      <w:pPr>
        <w:spacing w:before="122" w:after="107" w:line="218" w:lineRule="exact"/>
        <w:ind w:left="216" w:right="72"/>
        <w:jc w:val="both"/>
        <w:textAlignment w:val="baseline"/>
        <w:rPr>
          <w:rFonts w:ascii="Verdana" w:eastAsia="Verdana" w:hAnsi="Verdana"/>
          <w:color w:val="000000"/>
          <w:spacing w:val="-1"/>
          <w:sz w:val="15"/>
          <w:szCs w:val="15"/>
          <w:lang w:val="de-DE"/>
        </w:rPr>
      </w:pPr>
      <w:r w:rsidRPr="00B22E65">
        <w:rPr>
          <w:sz w:val="15"/>
          <w:szCs w:val="15"/>
        </w:rPr>
        <w:pict>
          <v:shape id="_x0000_s1030" type="#_x0000_t202" style="position:absolute;left:0;text-align:left;margin-left:77.25pt;margin-top:639.85pt;width:435.4pt;height:120.7pt;z-index:-251675648;mso-wrap-distance-left:0;mso-wrap-distance-right:16.6pt;mso-wrap-distance-bottom:27.3pt;mso-position-horizontal-relative:page;mso-position-vertical-relative:page" fillcolor="#ebf0de" stroked="f">
            <v:textbox style="mso-next-textbox:#_x0000_s1030" inset="0,0,0,0">
              <w:txbxContent>
                <w:p w:rsidR="00065A22" w:rsidRDefault="00065A22">
                  <w:pPr>
                    <w:pBdr>
                      <w:top w:val="single" w:sz="15" w:space="0" w:color="00AF50"/>
                      <w:left w:val="single" w:sz="15" w:space="0" w:color="00AF50"/>
                      <w:bottom w:val="single" w:sz="15" w:space="27" w:color="00AF50"/>
                      <w:right w:val="single" w:sz="15" w:space="16" w:color="00AF50"/>
                    </w:pBdr>
                  </w:pPr>
                </w:p>
              </w:txbxContent>
            </v:textbox>
            <w10:wrap anchorx="page" anchory="page"/>
          </v:shape>
        </w:pict>
      </w:r>
      <w:r w:rsidRPr="00B22E65">
        <w:rPr>
          <w:sz w:val="15"/>
          <w:szCs w:val="15"/>
        </w:rPr>
        <w:pict>
          <v:shape id="_x0000_s1029" type="#_x0000_t202" style="position:absolute;left:0;text-align:left;margin-left:508.8pt;margin-top:643.2pt;width:1.9pt;height:113.3pt;z-index:-251674624;mso-wrap-distance-left:0;mso-wrap-distance-right:0;mso-position-horizontal-relative:page;mso-position-vertical-relative:page" stroked="f">
            <v:textbox style="mso-next-textbox:#_x0000_s1029" inset="0,0,0,0">
              <w:txbxContent>
                <w:p w:rsidR="00065A22" w:rsidRDefault="00065A22">
                  <w:pPr>
                    <w:spacing w:line="2266" w:lineRule="exact"/>
                    <w:textAlignment w:val="baseline"/>
                  </w:pPr>
                  <w:r>
                    <w:rPr>
                      <w:noProof/>
                      <w:lang w:val="de-DE" w:eastAsia="de-DE"/>
                    </w:rPr>
                    <w:drawing>
                      <wp:inline distT="0" distB="0" distL="0" distR="0">
                        <wp:extent cx="24130" cy="143891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20" name="Picture"/>
                                <pic:cNvPicPr preferRelativeResize="0"/>
                              </pic:nvPicPr>
                              <pic:blipFill>
                                <a:blip r:embed="rId49"/>
                                <a:stretch>
                                  <a:fillRect/>
                                </a:stretch>
                              </pic:blipFill>
                              <pic:spPr>
                                <a:xfrm>
                                  <a:off x="0" y="0"/>
                                  <a:ext cx="24130" cy="1438910"/>
                                </a:xfrm>
                                <a:prstGeom prst="rect">
                                  <a:avLst/>
                                </a:prstGeom>
                              </pic:spPr>
                            </pic:pic>
                          </a:graphicData>
                        </a:graphic>
                      </wp:inline>
                    </w:drawing>
                  </w:r>
                </w:p>
              </w:txbxContent>
            </v:textbox>
            <w10:wrap type="square" anchorx="page" anchory="page"/>
          </v:shape>
        </w:pict>
      </w:r>
      <w:r w:rsidR="00065A22" w:rsidRPr="00B22E65">
        <w:rPr>
          <w:rFonts w:ascii="Verdana" w:hAnsi="Verdana"/>
          <w:sz w:val="15"/>
          <w:szCs w:val="15"/>
          <w:lang w:val="de-DE"/>
        </w:rPr>
        <w:t>Da wir das Projekt "Nachhaltiger Tourismus in der Gemeinschaft" im Dezember 2022 abschließen, werden wir sinnvolle Ergebnisse erzielen, einschließlich eines Handbuchs über die Verwendung von Mitteln aus dem Konjunkturprogramm der nächsten Generation und aus dem EFRE 2021-2027 für die Nachhaltigkeit des Tourismus im Mittelmeerraum, das während der Europäischen Woche der Regionen und Städte veröffentlicht und vorgestellt werden wird. Mit diesem Handbuch können wir den Verwaltungsbehörden der RRF und des EFRE gute Ratschläge geben, welche Art von Projekten (die durch Aufforderungen zur Einreichung von Vorschlägen gefördert werden) der Tourismussektor benötigt, um den Übergang zur Ökologisierung und Digitalisierung innerhalb und außerhalb des Mittelmeerraums zu vollziehen. Zu diesem Zweck werden wir die Ergebnisse des Handbuchs während der Europäischen Woche der Regionen und Städte im Rahmen eines Workshops mit dem Titel "Der Übergang zu einem intelligenteren und grüneren nachhaltigen Tourismus-Ökosystem im Mittelmeerraum" mit anderen Akteuren in ganz Europa teilen.</w:t>
      </w:r>
      <w:r w:rsidR="00631E0D" w:rsidRPr="00B22E65">
        <w:rPr>
          <w:rFonts w:ascii="Verdana" w:eastAsia="Verdana" w:hAnsi="Verdana"/>
          <w:color w:val="000000"/>
          <w:spacing w:val="-1"/>
          <w:sz w:val="15"/>
          <w:szCs w:val="15"/>
          <w:lang w:val="de-DE"/>
        </w:rPr>
        <w:t>”</w:t>
      </w:r>
    </w:p>
    <w:p w:rsidR="0026496A" w:rsidRPr="00B22E65" w:rsidRDefault="0026496A">
      <w:pPr>
        <w:spacing w:before="122" w:after="107" w:line="218" w:lineRule="exact"/>
        <w:rPr>
          <w:lang w:val="de-DE"/>
        </w:rPr>
        <w:sectPr w:rsidR="0026496A" w:rsidRPr="00B22E65">
          <w:type w:val="continuous"/>
          <w:pgSz w:w="11909" w:h="16838"/>
          <w:pgMar w:top="560" w:right="1733" w:bottom="482" w:left="1603" w:header="720" w:footer="720" w:gutter="0"/>
          <w:cols w:space="720"/>
        </w:sectPr>
      </w:pPr>
    </w:p>
    <w:p w:rsidR="0026496A" w:rsidRPr="00B22E65" w:rsidRDefault="0026496A">
      <w:pPr>
        <w:spacing w:before="276" w:line="288" w:lineRule="exact"/>
        <w:textAlignment w:val="baseline"/>
        <w:rPr>
          <w:rFonts w:eastAsia="Times New Roman"/>
          <w:color w:val="000000"/>
          <w:sz w:val="24"/>
          <w:lang w:val="de-DE"/>
        </w:rPr>
      </w:pPr>
    </w:p>
    <w:p w:rsidR="0026496A" w:rsidRPr="00B22E65" w:rsidRDefault="0026496A">
      <w:pPr>
        <w:rPr>
          <w:lang w:val="de-DE"/>
        </w:rPr>
        <w:sectPr w:rsidR="0026496A" w:rsidRPr="00B22E65">
          <w:type w:val="continuous"/>
          <w:pgSz w:w="11909" w:h="16838"/>
          <w:pgMar w:top="560" w:right="1324" w:bottom="482" w:left="1545" w:header="720" w:footer="720" w:gutter="0"/>
          <w:cols w:space="720"/>
        </w:sectPr>
      </w:pPr>
    </w:p>
    <w:p w:rsidR="0026496A" w:rsidRPr="00B22E65" w:rsidRDefault="00631E0D">
      <w:pPr>
        <w:spacing w:before="1" w:line="183" w:lineRule="exact"/>
        <w:jc w:val="center"/>
        <w:textAlignment w:val="baseline"/>
        <w:rPr>
          <w:rFonts w:ascii="Arial" w:eastAsia="Arial" w:hAnsi="Arial"/>
          <w:color w:val="000000"/>
          <w:sz w:val="16"/>
          <w:lang w:val="en-GB"/>
        </w:rPr>
      </w:pPr>
      <w:r w:rsidRPr="00B22E65">
        <w:rPr>
          <w:rFonts w:ascii="Arial" w:eastAsia="Arial" w:hAnsi="Arial"/>
          <w:color w:val="000000"/>
          <w:sz w:val="16"/>
          <w:lang w:val="en-GB"/>
        </w:rPr>
        <w:t>21</w:t>
      </w:r>
    </w:p>
    <w:p w:rsidR="0026496A" w:rsidRPr="00B22E65" w:rsidRDefault="0026496A">
      <w:pPr>
        <w:sectPr w:rsidR="0026496A" w:rsidRPr="00B22E65">
          <w:type w:val="continuous"/>
          <w:pgSz w:w="11909" w:h="16838"/>
          <w:pgMar w:top="560" w:right="1689" w:bottom="482" w:left="2520" w:header="720" w:footer="720" w:gutter="0"/>
          <w:cols w:space="720"/>
        </w:sectPr>
      </w:pPr>
    </w:p>
    <w:p w:rsidR="0026496A" w:rsidRPr="00B22E65" w:rsidRDefault="00631E0D">
      <w:pPr>
        <w:spacing w:before="15" w:line="236" w:lineRule="exact"/>
        <w:ind w:left="72"/>
        <w:textAlignment w:val="baseline"/>
        <w:rPr>
          <w:rFonts w:ascii="Verdana" w:eastAsia="Verdana" w:hAnsi="Verdana"/>
          <w:color w:val="808080"/>
          <w:sz w:val="20"/>
          <w:lang w:val="en-GB"/>
        </w:rPr>
      </w:pPr>
      <w:r w:rsidRPr="00B22E65">
        <w:rPr>
          <w:rFonts w:ascii="Verdana" w:eastAsia="Verdana" w:hAnsi="Verdana"/>
          <w:color w:val="808080"/>
          <w:sz w:val="20"/>
          <w:lang w:val="en-GB"/>
        </w:rPr>
        <w:lastRenderedPageBreak/>
        <w:t>Transition Pathway for Tourism: Leading the transition</w:t>
      </w:r>
    </w:p>
    <w:p w:rsidR="0026496A" w:rsidRPr="00B22E65" w:rsidRDefault="00631E0D">
      <w:pPr>
        <w:tabs>
          <w:tab w:val="left" w:pos="7056"/>
        </w:tabs>
        <w:spacing w:before="9" w:after="38" w:line="236" w:lineRule="exact"/>
        <w:ind w:left="72"/>
        <w:textAlignment w:val="baseline"/>
        <w:rPr>
          <w:rFonts w:ascii="Verdana" w:eastAsia="Verdana" w:hAnsi="Verdana"/>
          <w:color w:val="808080"/>
          <w:spacing w:val="-1"/>
          <w:sz w:val="20"/>
          <w:lang w:val="en-GB"/>
        </w:rPr>
      </w:pPr>
      <w:r w:rsidRPr="00B22E65">
        <w:rPr>
          <w:rFonts w:ascii="Verdana" w:eastAsia="Verdana" w:hAnsi="Verdana"/>
          <w:color w:val="808080"/>
          <w:spacing w:val="-1"/>
          <w:sz w:val="20"/>
          <w:lang w:val="en-GB"/>
        </w:rPr>
        <w:t>Summary of published commitments</w:t>
      </w:r>
      <w:r w:rsidRPr="00B22E65">
        <w:rPr>
          <w:rFonts w:ascii="Verdana" w:eastAsia="Verdana" w:hAnsi="Verdana"/>
          <w:color w:val="808080"/>
          <w:spacing w:val="-1"/>
          <w:sz w:val="20"/>
          <w:lang w:val="en-GB"/>
        </w:rPr>
        <w:tab/>
        <w:t>28 June 2022</w:t>
      </w:r>
    </w:p>
    <w:p w:rsidR="00065A22" w:rsidRPr="00B22E65" w:rsidRDefault="00065A22" w:rsidP="00065A22">
      <w:pPr>
        <w:tabs>
          <w:tab w:val="left" w:pos="504"/>
        </w:tabs>
        <w:spacing w:before="243" w:line="218" w:lineRule="exact"/>
        <w:ind w:right="144"/>
        <w:jc w:val="both"/>
        <w:textAlignment w:val="baseline"/>
        <w:rPr>
          <w:rFonts w:ascii="Verdana" w:hAnsi="Verdana"/>
          <w:b/>
          <w:lang w:val="de-DE"/>
        </w:rPr>
      </w:pPr>
      <w:r w:rsidRPr="00B22E65">
        <w:rPr>
          <w:rFonts w:ascii="Verdana" w:hAnsi="Verdana"/>
          <w:b/>
          <w:lang w:val="de-DE"/>
        </w:rPr>
        <w:t>LEHREN AUS DER BISHERIGEN SAMMLUNG VON VERPFLICHTUNGEN</w:t>
      </w:r>
    </w:p>
    <w:p w:rsidR="00065A22" w:rsidRPr="00B22E65" w:rsidRDefault="00065A22" w:rsidP="00065A22">
      <w:pPr>
        <w:tabs>
          <w:tab w:val="left" w:pos="504"/>
        </w:tabs>
        <w:spacing w:before="120" w:line="218" w:lineRule="exact"/>
        <w:ind w:right="142"/>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Wie in den vorangegangenen Abschnitten erläutert, ist dieser erste Satz veröffentlichter Selbstverpflichtungen der Interessengruppen ein erster Schritt zum Aufbau eines langfristigen Prozesses und einer Gemeinschaft, die gemeinsam für den EU-Tourismus arbeitet. Aus diesem begrenzten ersten Satz veröffentlichter Selbstverpflichtungen können keine eindeutigen Schlussfolgerungen gezogen werden, da viele Organisationen ihre Selbstverpflichtungen noch nicht zum Ausdruck gebracht haben und viele noch dabei sind, ihre konkreten Zusagen auszuarbeiten.</w:t>
      </w:r>
    </w:p>
    <w:p w:rsidR="00065A22" w:rsidRPr="00B22E65" w:rsidRDefault="00065A22" w:rsidP="00065A22">
      <w:pPr>
        <w:tabs>
          <w:tab w:val="left" w:pos="504"/>
        </w:tabs>
        <w:spacing w:before="120" w:line="218" w:lineRule="exact"/>
        <w:ind w:right="142"/>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Als Teil dieses dynamischen Kooperationsprozesses ist es jedoch sinnvoll, aus den bisherigen Erfahrungen und Ergebnissen Lehren zu ziehen und Verbesserungsmöglichkeiten zu erwägen, mit dem Ziel, das Engagement der Interessengruppen zu erleichtern und den Nutzen des Prozesses und seiner Ergebnisse zu optimieren.</w:t>
      </w:r>
    </w:p>
    <w:p w:rsidR="00065A22" w:rsidRPr="00B22E65" w:rsidRDefault="00065A22" w:rsidP="00065A22">
      <w:pPr>
        <w:spacing w:before="246" w:line="264" w:lineRule="exact"/>
        <w:ind w:left="72"/>
        <w:textAlignment w:val="baseline"/>
        <w:rPr>
          <w:rFonts w:ascii="Verdana" w:eastAsia="Verdana" w:hAnsi="Verdana"/>
          <w:b/>
          <w:i/>
          <w:color w:val="000000"/>
          <w:sz w:val="20"/>
          <w:szCs w:val="20"/>
          <w:lang w:val="de-DE"/>
        </w:rPr>
      </w:pPr>
      <w:r w:rsidRPr="00B22E65">
        <w:rPr>
          <w:rFonts w:ascii="Verdana" w:eastAsia="Verdana" w:hAnsi="Verdana"/>
          <w:b/>
          <w:i/>
          <w:color w:val="000000"/>
          <w:sz w:val="20"/>
          <w:szCs w:val="20"/>
          <w:lang w:val="de-DE"/>
        </w:rPr>
        <w:t>Kernaussagen für Organisationen, die Verpflichtungen vorgeschlagen haben</w:t>
      </w:r>
    </w:p>
    <w:p w:rsidR="00065A22" w:rsidRPr="00B22E65" w:rsidRDefault="00065A22" w:rsidP="00065A22">
      <w:pPr>
        <w:tabs>
          <w:tab w:val="left" w:pos="504"/>
        </w:tabs>
        <w:spacing w:before="120" w:line="218" w:lineRule="exact"/>
        <w:ind w:right="142"/>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Wie aus diesem Bericht hervorgeht, wurden und werden alle eingegangenen Verpflichtungen von dem Referat der GD GROW, das die Umsetzung des Übergangspfads für den Tourismus koordiniert, sorgfältig geprüft. Jede Organisation, die eine Selbstverpflichtung veröffentlicht hat, wurde in diesem Dokument erwähnt. Ein paar allgemeine Hinweise für sie:</w:t>
      </w:r>
    </w:p>
    <w:p w:rsidR="00065A22" w:rsidRPr="00B22E65" w:rsidRDefault="00065A22" w:rsidP="00065A22">
      <w:pPr>
        <w:numPr>
          <w:ilvl w:val="0"/>
          <w:numId w:val="1"/>
        </w:numPr>
        <w:tabs>
          <w:tab w:val="left" w:pos="504"/>
        </w:tabs>
        <w:spacing w:before="120" w:line="218" w:lineRule="exact"/>
        <w:ind w:left="358" w:right="142" w:hanging="284"/>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Die veröffentlichten Zusagen unterscheiden sich stark in ihrer Darstellung. Es ist für jeden nützlich, seine Zusagen mit denen anderer zu vergleichen und zu überlegen, ob die eigene Zusage noch verbessert werden kann, um klarer und fokussierter zu sein - um dem Leser die Kernbotschaft leicht zu vermitteln. Es besteht die Möglichkeit, aktualisierte Beschreibungen und ggf. Korrekturen bei der Art der Organisation usw. einzureichen, damit in der nächsten Runde eine noch bessere Zusage mit einem noch größeren Leserkreis veröffentlicht werden kann.</w:t>
      </w:r>
    </w:p>
    <w:p w:rsidR="00065A22" w:rsidRPr="00B22E65" w:rsidRDefault="00065A22" w:rsidP="00065A22">
      <w:pPr>
        <w:numPr>
          <w:ilvl w:val="0"/>
          <w:numId w:val="1"/>
        </w:numPr>
        <w:tabs>
          <w:tab w:val="left" w:pos="504"/>
        </w:tabs>
        <w:spacing w:before="120" w:line="218" w:lineRule="exact"/>
        <w:ind w:left="358" w:right="142" w:hanging="284"/>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Viele der vorgeschlagenen Zusagen in den Einsendungen zeigten wertvolles Wissen und Interesse am Austausch bewährter Verfahren, auch wenn keine konkrete zukunftsorientierte Zusage vorgeschlagen wurde. Die Rolle der künftigen Plattform zur Unterstützung von Interessengruppen wird darin bestehen, den Austausch von solchem Wissen auf europäischer Ebene mit Akteuren zu erleichtern, die sich je nach ihren spezifischen Interessen für bestimmte Themen entscheiden können.</w:t>
      </w:r>
    </w:p>
    <w:p w:rsidR="00065A22" w:rsidRPr="00B22E65" w:rsidRDefault="00065A22" w:rsidP="00065A22">
      <w:pPr>
        <w:numPr>
          <w:ilvl w:val="0"/>
          <w:numId w:val="1"/>
        </w:numPr>
        <w:tabs>
          <w:tab w:val="left" w:pos="504"/>
        </w:tabs>
        <w:spacing w:before="120" w:line="218" w:lineRule="exact"/>
        <w:ind w:left="358" w:right="142" w:hanging="284"/>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Einige der vorgeschlagenen Zusagen beschreiben kurzfristig finanzierte Projekte, die als Ergebnis interessantes Wissen liefern können, aber aus der Perspektive des organisatorischen Engagements wäre es interessant zu wissen, wie diese Ergebnisse verbreitet, genutzt und für langfristige Maßnahmen kapitalisiert werden sollen.</w:t>
      </w:r>
    </w:p>
    <w:p w:rsidR="00065A22" w:rsidRPr="00B22E65" w:rsidRDefault="00065A22" w:rsidP="00065A22">
      <w:pPr>
        <w:numPr>
          <w:ilvl w:val="0"/>
          <w:numId w:val="1"/>
        </w:numPr>
        <w:tabs>
          <w:tab w:val="left" w:pos="504"/>
        </w:tabs>
        <w:spacing w:before="120" w:line="218" w:lineRule="exact"/>
        <w:ind w:left="358" w:right="142" w:hanging="284"/>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Diejenigen Organisationen, die derzeit als "engagierte Organisationen" ohne spezifische Zusagen veröffentlicht wurden, werden ermutigt, die Beispiele und Ratschläge in diesem Bericht für die Vorbereitung, Überarbeitung und Einreichung ihrer Zusagen zu nutzen.</w:t>
      </w:r>
    </w:p>
    <w:p w:rsidR="00065A22" w:rsidRPr="00B22E65" w:rsidRDefault="00065A22" w:rsidP="00065A22">
      <w:pPr>
        <w:spacing w:before="246" w:line="264" w:lineRule="exact"/>
        <w:ind w:left="72"/>
        <w:textAlignment w:val="baseline"/>
        <w:rPr>
          <w:rFonts w:ascii="Verdana" w:eastAsia="Verdana" w:hAnsi="Verdana"/>
          <w:b/>
          <w:i/>
          <w:color w:val="000000"/>
          <w:sz w:val="20"/>
          <w:szCs w:val="20"/>
          <w:lang w:val="de-DE"/>
        </w:rPr>
      </w:pPr>
      <w:r w:rsidRPr="00B22E65">
        <w:rPr>
          <w:rFonts w:ascii="Verdana" w:eastAsia="Verdana" w:hAnsi="Verdana"/>
          <w:b/>
          <w:i/>
          <w:color w:val="000000"/>
          <w:sz w:val="20"/>
          <w:szCs w:val="20"/>
          <w:lang w:val="de-DE"/>
        </w:rPr>
        <w:t>Kernaussagen für Organisationen, die Verpflichtungserklärungen vorbereiten</w:t>
      </w:r>
    </w:p>
    <w:p w:rsidR="00065A22" w:rsidRPr="00B22E65" w:rsidRDefault="00065A22" w:rsidP="00065A22">
      <w:pPr>
        <w:tabs>
          <w:tab w:val="left" w:pos="504"/>
        </w:tabs>
        <w:spacing w:before="243" w:line="218" w:lineRule="exact"/>
        <w:ind w:right="142"/>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Einige Stakeholder haben geäußert, dass es für sie schwierig ist, zu wissen, wie sie einen Pledge vorbereiten sollen. Dieser Bericht und die veröffentlichten Verpflichtungserklärungen enthalten konkrete Beispiele, und das Online-Formular für die Aufforderung zur Abgabe von Verpflichtungserklärungen wurde mit Anleitungsmaterial aktualisiert. Hier einige konkrete Ansatzpunkte:</w:t>
      </w:r>
    </w:p>
    <w:p w:rsidR="00065A22" w:rsidRPr="00B22E65" w:rsidRDefault="00065A22" w:rsidP="00065A22">
      <w:pPr>
        <w:numPr>
          <w:ilvl w:val="0"/>
          <w:numId w:val="1"/>
        </w:numPr>
        <w:tabs>
          <w:tab w:val="left" w:pos="504"/>
        </w:tabs>
        <w:spacing w:before="120" w:line="218" w:lineRule="exact"/>
        <w:ind w:left="358" w:right="142" w:hanging="284"/>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Zu den Schlüsselelementen der Selbstverpflichtung gehören 1) eine laufende oder künftige Maßnahme, 2) ein messbares Ziel zur Bewertung der Umsetzung und des Fortschritts der Maßnahme und 3) eine Verknüpfung mit den Zielen des Übergangspfads.</w:t>
      </w:r>
    </w:p>
    <w:p w:rsidR="00065A22" w:rsidRPr="00B22E65" w:rsidRDefault="00065A22" w:rsidP="00065A22">
      <w:pPr>
        <w:numPr>
          <w:ilvl w:val="0"/>
          <w:numId w:val="1"/>
        </w:numPr>
        <w:tabs>
          <w:tab w:val="left" w:pos="504"/>
        </w:tabs>
        <w:spacing w:before="120" w:line="218" w:lineRule="exact"/>
        <w:ind w:left="358" w:right="142" w:hanging="284"/>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Die Verpflichtung muss nicht unbedingt eine neue Maßnahme sein. Wenn eine Organisation ein bestehendes strategisches Engagement mit einem ehrgeizigen konkreten Ziel in der Zukunft und einem klaren Beitrag zu den Zielen des Übergangspfads hat, kann dies als Zusage gemeldet werden, die zu den Aktivitäten der T4T-Gemeinschaft beiträgt.</w:t>
      </w:r>
    </w:p>
    <w:p w:rsidR="00065A22" w:rsidRPr="00B22E65" w:rsidRDefault="00065A22" w:rsidP="00065A22">
      <w:pPr>
        <w:numPr>
          <w:ilvl w:val="0"/>
          <w:numId w:val="1"/>
        </w:numPr>
        <w:tabs>
          <w:tab w:val="left" w:pos="504"/>
        </w:tabs>
        <w:spacing w:before="120" w:line="218" w:lineRule="exact"/>
        <w:ind w:left="358" w:right="142" w:hanging="284"/>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Den Stakeholdern wird empfohlen, sich die vorhandenen Beispiele anzusehen und mit ihren Mitgliedern, Mitarbeitern und Kollegen darüber zu diskutieren, welche Maßnahmen und Ziele sie umsetzen und verfolgen könnten. Das erste Versprechen kann ein kleineres Experiment sein mit dem Ziel, es auszuweiten, wenn es sich als erfolgreich erweist.</w:t>
      </w:r>
    </w:p>
    <w:p w:rsidR="0026496A" w:rsidRPr="00B22E65" w:rsidRDefault="00065A22" w:rsidP="00065A22">
      <w:pPr>
        <w:numPr>
          <w:ilvl w:val="0"/>
          <w:numId w:val="1"/>
        </w:numPr>
        <w:tabs>
          <w:tab w:val="left" w:pos="504"/>
        </w:tabs>
        <w:spacing w:before="120" w:line="218" w:lineRule="exact"/>
        <w:ind w:left="358" w:right="142" w:hanging="284"/>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lastRenderedPageBreak/>
        <w:t>Verschiedene</w:t>
      </w:r>
      <w:r w:rsidRPr="00B22E65">
        <w:rPr>
          <w:rFonts w:ascii="Verdana" w:hAnsi="Verdana"/>
          <w:sz w:val="18"/>
          <w:szCs w:val="18"/>
          <w:lang w:val="de-DE"/>
        </w:rPr>
        <w:t xml:space="preserve"> Arten von Interessenvertretern haben unterschiedliche Rollen und Arbeitszusammenhänge, daher sind möglicherweise nicht alle Themen des Übergangspfads gleich relevant oder die Handlungsoptionen sind begrenzt. Es kann sinnvoll sein, Zusagen von Akteuren mit ähnlicher Rolle als Beispiele zu überprüfen.</w:t>
      </w:r>
    </w:p>
    <w:p w:rsidR="0026496A" w:rsidRPr="00B22E65" w:rsidRDefault="00631E0D">
      <w:pPr>
        <w:spacing w:before="211" w:line="183" w:lineRule="exact"/>
        <w:ind w:left="4608"/>
        <w:textAlignment w:val="baseline"/>
        <w:rPr>
          <w:rFonts w:ascii="Arial" w:eastAsia="Arial" w:hAnsi="Arial"/>
          <w:color w:val="000000"/>
          <w:sz w:val="16"/>
          <w:lang w:val="de-DE"/>
        </w:rPr>
      </w:pPr>
      <w:r w:rsidRPr="00B22E65">
        <w:rPr>
          <w:rFonts w:ascii="Arial" w:eastAsia="Arial" w:hAnsi="Arial"/>
          <w:color w:val="000000"/>
          <w:sz w:val="16"/>
          <w:lang w:val="de-DE"/>
        </w:rPr>
        <w:t>22</w:t>
      </w:r>
    </w:p>
    <w:p w:rsidR="0026496A" w:rsidRPr="00B22E65" w:rsidRDefault="0026496A">
      <w:pPr>
        <w:sectPr w:rsidR="0026496A" w:rsidRPr="00B22E65">
          <w:pgSz w:w="11909" w:h="16838"/>
          <w:pgMar w:top="560" w:right="1286" w:bottom="482" w:left="1583" w:header="720" w:footer="720" w:gutter="0"/>
          <w:cols w:space="720"/>
        </w:sectPr>
      </w:pPr>
    </w:p>
    <w:p w:rsidR="0026496A" w:rsidRPr="00B22E65" w:rsidRDefault="00631E0D">
      <w:pPr>
        <w:spacing w:before="15" w:after="168" w:line="236" w:lineRule="exact"/>
        <w:ind w:left="72" w:right="144"/>
        <w:jc w:val="right"/>
        <w:textAlignment w:val="baseline"/>
        <w:rPr>
          <w:rFonts w:ascii="Verdana" w:eastAsia="Verdana" w:hAnsi="Verdana"/>
          <w:color w:val="808080"/>
          <w:sz w:val="20"/>
          <w:lang w:val="de-DE"/>
        </w:rPr>
      </w:pPr>
      <w:r w:rsidRPr="00B22E65">
        <w:rPr>
          <w:rFonts w:ascii="Verdana" w:eastAsia="Verdana" w:hAnsi="Verdana"/>
          <w:color w:val="808080"/>
          <w:sz w:val="20"/>
          <w:lang w:val="de-DE"/>
        </w:rPr>
        <w:lastRenderedPageBreak/>
        <w:t>Monitoring and Co-implementation</w:t>
      </w:r>
    </w:p>
    <w:p w:rsidR="0026496A" w:rsidRPr="00B22E65" w:rsidRDefault="00B22E65" w:rsidP="00065A22">
      <w:pPr>
        <w:numPr>
          <w:ilvl w:val="0"/>
          <w:numId w:val="1"/>
        </w:numPr>
        <w:tabs>
          <w:tab w:val="left" w:pos="504"/>
        </w:tabs>
        <w:spacing w:before="120" w:line="218" w:lineRule="exact"/>
        <w:ind w:left="358" w:right="142" w:hanging="284"/>
        <w:jc w:val="both"/>
        <w:textAlignment w:val="baseline"/>
        <w:rPr>
          <w:rFonts w:ascii="Verdana" w:hAnsi="Verdana"/>
          <w:sz w:val="18"/>
          <w:szCs w:val="18"/>
          <w:lang w:val="de-DE"/>
        </w:rPr>
      </w:pPr>
      <w:r w:rsidRPr="00B22E65">
        <w:rPr>
          <w:rFonts w:ascii="Verdana" w:hAnsi="Verdana"/>
          <w:sz w:val="18"/>
          <w:szCs w:val="18"/>
          <w:lang w:val="de-DE"/>
        </w:rPr>
        <w:pict>
          <v:line id="_x0000_s1027" style="position:absolute;left:0;text-align:left;z-index:251611136;mso-position-horizontal-relative:page;mso-position-vertical-relative:page" from="85.7pt,49.7pt" to="523.5pt,49.7pt" strokecolor="#7e7e7e" strokeweight=".7pt">
            <w10:wrap anchorx="page" anchory="page"/>
          </v:line>
        </w:pict>
      </w:r>
      <w:r w:rsidR="00065A22" w:rsidRPr="00B22E65">
        <w:rPr>
          <w:rFonts w:ascii="Verdana" w:hAnsi="Verdana"/>
          <w:sz w:val="18"/>
          <w:szCs w:val="18"/>
          <w:lang w:val="de-DE"/>
        </w:rPr>
        <w:t>Die Ausarbeitung guter Pledges und die Sicherstellung der organisatorischen Unterstützung für diese braucht Zeit. Es wird empfohlen, bereits mit der Vorbereitung der Pledges zu beginnen, um sicherzustellen, dass sie bis zum nächsten Stichtag (im September) fertiggestellt sind und in der nächsten Runde veröffentlicht werden können</w:t>
      </w:r>
      <w:r w:rsidR="00631E0D" w:rsidRPr="00B22E65">
        <w:rPr>
          <w:rFonts w:ascii="Verdana" w:hAnsi="Verdana"/>
          <w:sz w:val="18"/>
          <w:szCs w:val="18"/>
          <w:lang w:val="de-DE"/>
        </w:rPr>
        <w:t>.</w:t>
      </w:r>
    </w:p>
    <w:p w:rsidR="002C653E" w:rsidRPr="00B22E65" w:rsidRDefault="002C653E" w:rsidP="008E2904">
      <w:pPr>
        <w:tabs>
          <w:tab w:val="left" w:pos="504"/>
        </w:tabs>
        <w:spacing w:before="243" w:line="218" w:lineRule="exact"/>
        <w:ind w:right="144"/>
        <w:jc w:val="both"/>
        <w:textAlignment w:val="baseline"/>
        <w:rPr>
          <w:rFonts w:ascii="Verdana" w:hAnsi="Verdana"/>
          <w:b/>
          <w:lang w:val="de-DE"/>
        </w:rPr>
      </w:pPr>
      <w:r w:rsidRPr="00B22E65">
        <w:rPr>
          <w:rFonts w:ascii="Verdana" w:hAnsi="Verdana"/>
          <w:b/>
          <w:lang w:val="de-DE"/>
        </w:rPr>
        <w:t>Wichtige Erkenntnisse für die Kommission</w:t>
      </w:r>
    </w:p>
    <w:p w:rsidR="002C653E" w:rsidRPr="00B22E65" w:rsidRDefault="002C653E" w:rsidP="002C653E">
      <w:pPr>
        <w:tabs>
          <w:tab w:val="left" w:pos="504"/>
        </w:tabs>
        <w:spacing w:before="120" w:line="218" w:lineRule="exact"/>
        <w:ind w:right="142"/>
        <w:jc w:val="both"/>
        <w:textAlignment w:val="baseline"/>
        <w:rPr>
          <w:rFonts w:ascii="Verdana" w:eastAsia="Verdana" w:hAnsi="Verdana"/>
          <w:color w:val="000000"/>
          <w:spacing w:val="-1"/>
          <w:sz w:val="18"/>
          <w:lang w:val="de-DE"/>
        </w:rPr>
      </w:pPr>
      <w:r w:rsidRPr="00B22E65">
        <w:rPr>
          <w:rFonts w:ascii="Verdana" w:eastAsia="Verdana" w:hAnsi="Verdana"/>
          <w:color w:val="000000"/>
          <w:spacing w:val="-1"/>
          <w:sz w:val="18"/>
          <w:lang w:val="de-DE"/>
        </w:rPr>
        <w:t>Diese erste Reihe von veröffentlichten Verpflichtungen zeigt, dass es viele laufende Aktivitäten zwischen den Interessengruppen auf verschiedenen Ebenen gibt, dass die Ziele des Übergangspfads eindeutig unterstützt werden und dass es viele Möglichkeiten gibt, den Übergang zu beschleunigen, indem Verbindungen und Synergien zwischen den Akteuren gefördert werden.</w:t>
      </w:r>
    </w:p>
    <w:p w:rsidR="002C653E" w:rsidRPr="00B22E65" w:rsidRDefault="002C653E" w:rsidP="002C653E">
      <w:pPr>
        <w:numPr>
          <w:ilvl w:val="0"/>
          <w:numId w:val="1"/>
        </w:numPr>
        <w:tabs>
          <w:tab w:val="clear" w:pos="360"/>
          <w:tab w:val="left" w:pos="504"/>
        </w:tabs>
        <w:spacing w:before="60" w:line="218" w:lineRule="exact"/>
        <w:ind w:left="504" w:right="142" w:hanging="360"/>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Die Kommission sollte diese Zusagen als Beispiele nutzen, um sie in ihrer Kommunikation mit den verschiedenen Interessengruppen als Best-Practice-Beispiele weiterzugeben.</w:t>
      </w:r>
    </w:p>
    <w:p w:rsidR="002C653E" w:rsidRPr="00B22E65" w:rsidRDefault="002C653E" w:rsidP="002C653E">
      <w:pPr>
        <w:numPr>
          <w:ilvl w:val="0"/>
          <w:numId w:val="1"/>
        </w:numPr>
        <w:tabs>
          <w:tab w:val="clear" w:pos="360"/>
          <w:tab w:val="left" w:pos="504"/>
        </w:tabs>
        <w:spacing w:before="60" w:line="218" w:lineRule="exact"/>
        <w:ind w:left="504" w:right="142" w:hanging="360"/>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Die Interessengruppen, die Vorschläge für Zusagen eingereicht und Anregungen von der Kommission erhalten haben, waren sehr kooperativ. Allerdings ist der bilaterale E-Mail-Verkehr ein zeitaufwändiger Prozess und nicht immer das beste Mittel zur Klärung unklarer Fragen, so dass die Unterstützung anders organisiert werden sollte, z. B. durch eine telefonische "Hotline zur Vorbereitung von Verpflichtungen".</w:t>
      </w:r>
    </w:p>
    <w:p w:rsidR="002C653E" w:rsidRPr="00B22E65" w:rsidRDefault="002C653E" w:rsidP="002C653E">
      <w:pPr>
        <w:numPr>
          <w:ilvl w:val="0"/>
          <w:numId w:val="1"/>
        </w:numPr>
        <w:tabs>
          <w:tab w:val="clear" w:pos="360"/>
          <w:tab w:val="left" w:pos="504"/>
        </w:tabs>
        <w:spacing w:before="60" w:line="218" w:lineRule="exact"/>
        <w:ind w:left="504" w:right="142" w:hanging="360"/>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Die Formulierung der Zusagen könnte anders strukturiert werden, um den Lesern das Auffinden wichtiger Informationen zu erleichtern und die Akteure bei der Vorbereitung der Zusagen zu unterstützen:</w:t>
      </w:r>
    </w:p>
    <w:p w:rsidR="002C653E" w:rsidRPr="00B22E65" w:rsidRDefault="002C653E" w:rsidP="008E2904">
      <w:pPr>
        <w:numPr>
          <w:ilvl w:val="0"/>
          <w:numId w:val="4"/>
        </w:numPr>
        <w:tabs>
          <w:tab w:val="clear" w:pos="360"/>
          <w:tab w:val="left" w:pos="1224"/>
        </w:tabs>
        <w:spacing w:before="60" w:line="218" w:lineRule="exact"/>
        <w:ind w:left="1395" w:right="142" w:hanging="170"/>
        <w:textAlignment w:val="baseline"/>
        <w:rPr>
          <w:rFonts w:ascii="Verdana" w:eastAsia="Verdana" w:hAnsi="Verdana"/>
          <w:color w:val="000000"/>
          <w:sz w:val="18"/>
          <w:lang w:val="de-DE"/>
        </w:rPr>
      </w:pPr>
      <w:r w:rsidRPr="00B22E65">
        <w:rPr>
          <w:rFonts w:ascii="Verdana" w:eastAsia="Verdana" w:hAnsi="Verdana"/>
          <w:color w:val="000000"/>
          <w:sz w:val="18"/>
          <w:lang w:val="de-DE"/>
        </w:rPr>
        <w:t>Spezifische Felder zur Angabe der konkreten Maßnahme, des Akteurs, des messbaren Ziels und des Bewertungszeitpunkts (jährlich, Jahr XX, usw.)</w:t>
      </w:r>
    </w:p>
    <w:p w:rsidR="002C653E" w:rsidRPr="00B22E65" w:rsidRDefault="002C653E" w:rsidP="008E2904">
      <w:pPr>
        <w:numPr>
          <w:ilvl w:val="0"/>
          <w:numId w:val="4"/>
        </w:numPr>
        <w:tabs>
          <w:tab w:val="clear" w:pos="360"/>
          <w:tab w:val="left" w:pos="1224"/>
        </w:tabs>
        <w:spacing w:before="60" w:line="218" w:lineRule="exact"/>
        <w:ind w:left="1395" w:right="142" w:hanging="170"/>
        <w:textAlignment w:val="baseline"/>
        <w:rPr>
          <w:rFonts w:ascii="Verdana" w:eastAsia="Verdana" w:hAnsi="Verdana"/>
          <w:color w:val="000000"/>
          <w:sz w:val="18"/>
          <w:lang w:val="de-DE"/>
        </w:rPr>
      </w:pPr>
      <w:r w:rsidRPr="00B22E65">
        <w:rPr>
          <w:rFonts w:ascii="Verdana" w:eastAsia="Verdana" w:hAnsi="Verdana"/>
          <w:color w:val="000000"/>
          <w:sz w:val="18"/>
          <w:lang w:val="de-DE"/>
        </w:rPr>
        <w:t>Keine Zuordnung der Zusagen zu einem Übergangspfad-Thema, sondern Beschreibung einer klaren Zusage und anschließende Angabe der relevanten Übergangspfad-Themen (möglicherweise mehr als eines)</w:t>
      </w:r>
    </w:p>
    <w:p w:rsidR="002C653E" w:rsidRPr="00B22E65" w:rsidRDefault="002C653E" w:rsidP="002C653E">
      <w:pPr>
        <w:numPr>
          <w:ilvl w:val="0"/>
          <w:numId w:val="1"/>
        </w:numPr>
        <w:tabs>
          <w:tab w:val="clear" w:pos="360"/>
          <w:tab w:val="left" w:pos="504"/>
        </w:tabs>
        <w:spacing w:before="60" w:line="218" w:lineRule="exact"/>
        <w:ind w:left="499" w:right="142" w:hanging="357"/>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Da es Aktualisierungen und Erweiterungen der Zusagen geben wird, muss das Verfahren für die Akteure zur einfachen Aktualisierung/Erweiterung/Änderung ihrer Beiträge und zur Kennzeichnung der wichtigsten Änderungen definiert und erleichtert werden.</w:t>
      </w:r>
    </w:p>
    <w:p w:rsidR="002C653E" w:rsidRPr="00B22E65" w:rsidRDefault="002C653E" w:rsidP="008E2904">
      <w:pPr>
        <w:tabs>
          <w:tab w:val="left" w:pos="504"/>
        </w:tabs>
        <w:spacing w:before="243" w:line="218" w:lineRule="exact"/>
        <w:ind w:right="144"/>
        <w:jc w:val="both"/>
        <w:textAlignment w:val="baseline"/>
        <w:rPr>
          <w:rFonts w:ascii="Verdana" w:hAnsi="Verdana"/>
          <w:b/>
          <w:lang w:val="de-DE"/>
        </w:rPr>
      </w:pPr>
      <w:r w:rsidRPr="00B22E65">
        <w:rPr>
          <w:rFonts w:ascii="Verdana" w:hAnsi="Verdana"/>
          <w:b/>
          <w:lang w:val="de-DE"/>
        </w:rPr>
        <w:t>Aufgaben für die Gemeinschaft von Together for EU Tourism zur gemeinsamen Lösung</w:t>
      </w:r>
    </w:p>
    <w:p w:rsidR="002C653E" w:rsidRPr="00B22E65" w:rsidRDefault="002C653E" w:rsidP="002C653E">
      <w:pPr>
        <w:tabs>
          <w:tab w:val="left" w:pos="504"/>
        </w:tabs>
        <w:spacing w:before="120" w:line="218" w:lineRule="exact"/>
        <w:ind w:right="142"/>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Eine wichtige Aufgabe für die Gemeinschaft von Together for EU Tourism ist es, den größten Nutzen aus diesen und den in Zukunft veröffentlichten Verpflichtungen zu ziehen. Da einige Pledges bereits greifbare Ergebnisse zu Themen beschreiben, an denen andere noch arbeiten (z. B. Tourismusstrategien, Pläne für nachhaltige Mobilität), sollte ein gezielter Austausch von Best Practices so bald wie möglich stattfinden, noch bevor die Plattform zur Unterstützung der Stakeholder eingerichtet wird.</w:t>
      </w:r>
    </w:p>
    <w:p w:rsidR="002C653E" w:rsidRPr="00B22E65" w:rsidRDefault="002C653E" w:rsidP="002C653E">
      <w:pPr>
        <w:numPr>
          <w:ilvl w:val="0"/>
          <w:numId w:val="1"/>
        </w:numPr>
        <w:tabs>
          <w:tab w:val="clear" w:pos="360"/>
          <w:tab w:val="left" w:pos="504"/>
        </w:tabs>
        <w:spacing w:before="60" w:line="218" w:lineRule="exact"/>
        <w:ind w:left="499" w:right="142" w:hanging="357"/>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Die gesamte Gemeinschaft sollte mit Hilfe der Kommission zusammenarbeiten, um einen Lernaustausch in Bezug auf bestimmte Bereiche des Übergangspfads zu organisieren, bei dem bestehende Zusagen ausgetauscht und gegenseitige Unterstützung bei der Ausarbeitung neuer Zusagen und beim Austausch von Wissen über bestehende Ressourcen geleistet werden könnte.</w:t>
      </w:r>
    </w:p>
    <w:p w:rsidR="002C653E" w:rsidRPr="00B22E65" w:rsidRDefault="002C653E" w:rsidP="002C653E">
      <w:pPr>
        <w:numPr>
          <w:ilvl w:val="0"/>
          <w:numId w:val="1"/>
        </w:numPr>
        <w:tabs>
          <w:tab w:val="clear" w:pos="360"/>
          <w:tab w:val="left" w:pos="504"/>
        </w:tabs>
        <w:spacing w:before="60" w:line="218" w:lineRule="exact"/>
        <w:ind w:left="499" w:right="142" w:hanging="357"/>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Um die Gemeinschaft aufzubauen, ist ein stärkeres Engagement der Akteure auf allen Ebenen erforderlich. Dies erfordert die Zusammenarbeit der Stakeholder als aktive Multiplikatoren, die mit lokalen Akteuren und KMU zusammenarbeiten, z. B. durch nationale Netzwerke für Reiseziele oder lokale Tourismusnetzwerke.</w:t>
      </w:r>
    </w:p>
    <w:p w:rsidR="002C653E" w:rsidRPr="00B22E65" w:rsidRDefault="002C653E" w:rsidP="002C653E">
      <w:pPr>
        <w:numPr>
          <w:ilvl w:val="0"/>
          <w:numId w:val="1"/>
        </w:numPr>
        <w:tabs>
          <w:tab w:val="clear" w:pos="360"/>
          <w:tab w:val="left" w:pos="504"/>
        </w:tabs>
        <w:spacing w:before="60" w:line="218" w:lineRule="exact"/>
        <w:ind w:left="499" w:right="142" w:hanging="357"/>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Das Ziel der Selbstverpflichtungen besteht darin, dass jeder Akteur Ziele setzt und verfolgt, die für ihn sinnvoll sind. Jeder verfolgt seine eigenen Fortschritte mit Unterstützung der Gemeinschaft, und dafür könnte ein Mechanismus zur gegenseitigen Unterstützung entwickelt werden. Die Gemeinschaft könnte auch erwägen, gemeinsam mit den Beiträgen aus den Verpflichtungen übergeordnete gemeinsame Ziele zu verfolgen. Dies wird von der bevorstehenden informellen Expertengruppe der Kommission vorgeschlagen werden.</w:t>
      </w:r>
    </w:p>
    <w:p w:rsidR="0026496A" w:rsidRPr="00B22E65" w:rsidRDefault="002C653E" w:rsidP="002C653E">
      <w:pPr>
        <w:numPr>
          <w:ilvl w:val="0"/>
          <w:numId w:val="1"/>
        </w:numPr>
        <w:tabs>
          <w:tab w:val="clear" w:pos="360"/>
          <w:tab w:val="left" w:pos="504"/>
        </w:tabs>
        <w:spacing w:before="60" w:line="218" w:lineRule="exact"/>
        <w:ind w:left="499" w:right="142" w:hanging="357"/>
        <w:jc w:val="both"/>
        <w:textAlignment w:val="baseline"/>
        <w:rPr>
          <w:rFonts w:ascii="Verdana" w:eastAsia="Verdana" w:hAnsi="Verdana"/>
          <w:color w:val="000000"/>
          <w:sz w:val="18"/>
          <w:lang w:val="de-DE"/>
        </w:rPr>
      </w:pPr>
      <w:r w:rsidRPr="00B22E65">
        <w:rPr>
          <w:rFonts w:ascii="Verdana" w:eastAsia="Verdana" w:hAnsi="Verdana"/>
          <w:color w:val="000000"/>
          <w:spacing w:val="-1"/>
          <w:sz w:val="18"/>
          <w:lang w:val="de-DE"/>
        </w:rPr>
        <w:t>Die vorgeschlagenen und veröffentlichten Verpflichtungen zeigen, dass es bereits eine Fülle von relevanten Wissensressourcen gibt und diese im Entstehen begriffen sind. Die künftige Plattform zur Unterstützung der Interessengruppen wird einen integrierten Zugangspunkt für alle diese Ressourcen mit einem benutzerfreundlichen, interessenbasierten Zugangsmechanismus und der Möglichkeit der maschinellen Übersetzung bieten. Eine wichtige Aufgabe für die Gemeinschaft im Jahr 2023 wird darin bestehen, diese Plattform mit allen wichtigen Ressourcen zu bestücken, um sie denjenigen zugänglich zu machen, die sie nutzen könnten.</w:t>
      </w:r>
    </w:p>
    <w:p w:rsidR="0026496A" w:rsidRPr="00B22E65" w:rsidRDefault="0026496A" w:rsidP="002C653E">
      <w:pPr>
        <w:tabs>
          <w:tab w:val="left" w:pos="360"/>
          <w:tab w:val="left" w:pos="504"/>
        </w:tabs>
        <w:spacing w:before="246" w:after="596" w:line="218" w:lineRule="exact"/>
        <w:ind w:left="504" w:right="144"/>
        <w:jc w:val="both"/>
        <w:textAlignment w:val="baseline"/>
        <w:rPr>
          <w:rFonts w:ascii="Verdana" w:eastAsia="Verdana" w:hAnsi="Verdana"/>
          <w:color w:val="000000"/>
          <w:sz w:val="18"/>
          <w:lang w:val="de-DE"/>
        </w:rPr>
      </w:pPr>
    </w:p>
    <w:p w:rsidR="0026496A" w:rsidRPr="00B22E65" w:rsidRDefault="0026496A">
      <w:pPr>
        <w:spacing w:before="246" w:after="596" w:line="218" w:lineRule="exact"/>
        <w:rPr>
          <w:lang w:val="de-DE"/>
        </w:rPr>
        <w:sectPr w:rsidR="0026496A" w:rsidRPr="00B22E65">
          <w:pgSz w:w="11909" w:h="16838"/>
          <w:pgMar w:top="560" w:right="1288" w:bottom="482" w:left="1581" w:header="720" w:footer="720" w:gutter="0"/>
          <w:cols w:space="720"/>
        </w:sectPr>
      </w:pPr>
    </w:p>
    <w:p w:rsidR="0026496A" w:rsidRPr="00B22E65" w:rsidRDefault="00631E0D">
      <w:pPr>
        <w:spacing w:before="1" w:line="183" w:lineRule="exact"/>
        <w:textAlignment w:val="baseline"/>
        <w:rPr>
          <w:rFonts w:ascii="Arial" w:eastAsia="Arial" w:hAnsi="Arial"/>
          <w:color w:val="000000"/>
          <w:sz w:val="16"/>
          <w:lang w:val="en-GB"/>
        </w:rPr>
      </w:pPr>
      <w:r w:rsidRPr="00B22E65">
        <w:rPr>
          <w:rFonts w:ascii="Arial" w:eastAsia="Arial" w:hAnsi="Arial"/>
          <w:color w:val="000000"/>
          <w:sz w:val="16"/>
          <w:lang w:val="en-GB"/>
        </w:rPr>
        <w:t>23</w:t>
      </w:r>
    </w:p>
    <w:p w:rsidR="0026496A" w:rsidRPr="00B22E65" w:rsidRDefault="0026496A">
      <w:pPr>
        <w:sectPr w:rsidR="0026496A" w:rsidRPr="00B22E65">
          <w:type w:val="continuous"/>
          <w:pgSz w:w="11909" w:h="16838"/>
          <w:pgMar w:top="560" w:right="5355" w:bottom="482" w:left="6194" w:header="720" w:footer="720" w:gutter="0"/>
          <w:cols w:space="720"/>
        </w:sectPr>
      </w:pPr>
    </w:p>
    <w:p w:rsidR="0026496A" w:rsidRPr="00B22E65" w:rsidRDefault="00631E0D">
      <w:pPr>
        <w:spacing w:before="15" w:line="236" w:lineRule="exact"/>
        <w:ind w:left="144"/>
        <w:textAlignment w:val="baseline"/>
        <w:rPr>
          <w:rFonts w:ascii="Verdana" w:eastAsia="Verdana" w:hAnsi="Verdana"/>
          <w:color w:val="808080"/>
          <w:sz w:val="20"/>
          <w:lang w:val="en-GB"/>
        </w:rPr>
      </w:pPr>
      <w:r w:rsidRPr="00B22E65">
        <w:rPr>
          <w:rFonts w:ascii="Verdana" w:eastAsia="Verdana" w:hAnsi="Verdana"/>
          <w:color w:val="808080"/>
          <w:sz w:val="20"/>
          <w:lang w:val="en-GB"/>
        </w:rPr>
        <w:lastRenderedPageBreak/>
        <w:t>Transition Pathway for Tourism: Leading the transition</w:t>
      </w:r>
    </w:p>
    <w:p w:rsidR="0026496A" w:rsidRPr="00B22E65" w:rsidRDefault="00631E0D">
      <w:pPr>
        <w:tabs>
          <w:tab w:val="left" w:pos="7056"/>
        </w:tabs>
        <w:spacing w:before="9" w:after="38" w:line="236" w:lineRule="exact"/>
        <w:ind w:left="144"/>
        <w:textAlignment w:val="baseline"/>
        <w:rPr>
          <w:rFonts w:ascii="Verdana" w:eastAsia="Verdana" w:hAnsi="Verdana"/>
          <w:color w:val="808080"/>
          <w:sz w:val="20"/>
          <w:lang w:val="en-GB"/>
        </w:rPr>
      </w:pPr>
      <w:r w:rsidRPr="00B22E65">
        <w:rPr>
          <w:rFonts w:ascii="Verdana" w:eastAsia="Verdana" w:hAnsi="Verdana"/>
          <w:color w:val="808080"/>
          <w:sz w:val="20"/>
          <w:lang w:val="en-GB"/>
        </w:rPr>
        <w:t>Summary of published commitments</w:t>
      </w:r>
      <w:r w:rsidRPr="00B22E65">
        <w:rPr>
          <w:rFonts w:ascii="Verdana" w:eastAsia="Verdana" w:hAnsi="Verdana"/>
          <w:color w:val="808080"/>
          <w:sz w:val="20"/>
          <w:lang w:val="en-GB"/>
        </w:rPr>
        <w:tab/>
        <w:t>28 June 2022</w:t>
      </w:r>
    </w:p>
    <w:p w:rsidR="002C653E" w:rsidRPr="00B22E65" w:rsidRDefault="002C653E" w:rsidP="00E86255">
      <w:pPr>
        <w:tabs>
          <w:tab w:val="left" w:pos="504"/>
        </w:tabs>
        <w:spacing w:before="243" w:after="120" w:line="218" w:lineRule="exact"/>
        <w:ind w:right="142"/>
        <w:jc w:val="both"/>
        <w:textAlignment w:val="baseline"/>
        <w:rPr>
          <w:rFonts w:ascii="Verdana" w:hAnsi="Verdana"/>
          <w:b/>
          <w:lang w:val="de-DE"/>
        </w:rPr>
      </w:pPr>
      <w:r w:rsidRPr="00B22E65">
        <w:rPr>
          <w:rFonts w:ascii="Verdana" w:hAnsi="Verdana"/>
          <w:b/>
          <w:lang w:val="de-DE"/>
        </w:rPr>
        <w:t>SCHLUSSFOLGERUNGEN UND NÄCHSTE SCHRITTE</w:t>
      </w:r>
    </w:p>
    <w:p w:rsidR="002C653E" w:rsidRPr="00B22E65" w:rsidRDefault="002C653E" w:rsidP="002C653E">
      <w:pPr>
        <w:tabs>
          <w:tab w:val="left" w:pos="504"/>
        </w:tabs>
        <w:spacing w:after="120" w:line="218" w:lineRule="exact"/>
        <w:ind w:right="142"/>
        <w:textAlignment w:val="baseline"/>
        <w:rPr>
          <w:rFonts w:ascii="Verdana" w:hAnsi="Verdana"/>
          <w:sz w:val="18"/>
          <w:szCs w:val="18"/>
          <w:lang w:val="de-DE"/>
        </w:rPr>
      </w:pPr>
      <w:r w:rsidRPr="00B22E65">
        <w:rPr>
          <w:rFonts w:ascii="Verdana" w:hAnsi="Verdana"/>
          <w:sz w:val="18"/>
          <w:szCs w:val="18"/>
          <w:lang w:val="de-DE"/>
        </w:rPr>
        <w:t xml:space="preserve">Dieser </w:t>
      </w:r>
      <w:r w:rsidRPr="00B22E65">
        <w:rPr>
          <w:rFonts w:ascii="Verdana" w:hAnsi="Verdana"/>
          <w:b/>
          <w:sz w:val="18"/>
          <w:szCs w:val="18"/>
          <w:lang w:val="de-DE"/>
        </w:rPr>
        <w:t>erste Satz von 186 veröffentlichten Zusagen und 112 engagierten Organisationen</w:t>
      </w:r>
      <w:r w:rsidRPr="00B22E65">
        <w:rPr>
          <w:rFonts w:ascii="Verdana" w:hAnsi="Verdana"/>
          <w:sz w:val="18"/>
          <w:szCs w:val="18"/>
          <w:lang w:val="de-DE"/>
        </w:rPr>
        <w:t xml:space="preserve"> ist ein vielversprechender Anfang und hat bereits Ideen für die Verbesserung und Ausweitung der Prozesse zur Einbindung und Unterstützung der Akteure für den Übergang im Tourismus geliefert.</w:t>
      </w:r>
    </w:p>
    <w:p w:rsidR="002C653E" w:rsidRPr="00B22E65" w:rsidRDefault="002C653E" w:rsidP="002C653E">
      <w:pPr>
        <w:tabs>
          <w:tab w:val="left" w:pos="504"/>
        </w:tabs>
        <w:spacing w:after="120" w:line="218" w:lineRule="exact"/>
        <w:ind w:right="142"/>
        <w:textAlignment w:val="baseline"/>
        <w:rPr>
          <w:rFonts w:ascii="Verdana" w:hAnsi="Verdana"/>
          <w:sz w:val="18"/>
          <w:szCs w:val="18"/>
          <w:lang w:val="de-DE"/>
        </w:rPr>
      </w:pPr>
      <w:bookmarkStart w:id="2" w:name="_Hlk108021555"/>
      <w:r w:rsidRPr="00B22E65">
        <w:rPr>
          <w:rFonts w:ascii="Verdana" w:hAnsi="Verdana"/>
          <w:sz w:val="18"/>
          <w:szCs w:val="18"/>
          <w:lang w:val="de-DE"/>
        </w:rPr>
        <w:t xml:space="preserve">Die Sammlung von Verpflichtungen und Zusagen wird fortgesetzt. Das Online-Formular für die Aufforderung zur Abgabe von Zusagen ist weiterhin geöffnet, und ab Mitte August wird über einen "T4T-Helpdesk" mit wöchentlicher Telefonsprechstunde Unterstützung bei der Formulierung der Zusagen angeboten. Der </w:t>
      </w:r>
      <w:r w:rsidRPr="00B22E65">
        <w:rPr>
          <w:rFonts w:ascii="Verdana" w:hAnsi="Verdana"/>
          <w:b/>
          <w:sz w:val="18"/>
          <w:szCs w:val="18"/>
          <w:lang w:val="de-DE"/>
        </w:rPr>
        <w:t>nächste Stichtag</w:t>
      </w:r>
      <w:r w:rsidRPr="00B22E65">
        <w:rPr>
          <w:rFonts w:ascii="Verdana" w:hAnsi="Verdana"/>
          <w:sz w:val="18"/>
          <w:szCs w:val="18"/>
          <w:lang w:val="de-DE"/>
        </w:rPr>
        <w:t xml:space="preserve"> für die </w:t>
      </w:r>
      <w:r w:rsidRPr="00B22E65">
        <w:rPr>
          <w:rFonts w:ascii="Verdana" w:hAnsi="Verdana"/>
          <w:b/>
          <w:sz w:val="18"/>
          <w:szCs w:val="18"/>
          <w:lang w:val="de-DE"/>
        </w:rPr>
        <w:t>Sammlung</w:t>
      </w:r>
      <w:r w:rsidRPr="00B22E65">
        <w:rPr>
          <w:rFonts w:ascii="Verdana" w:hAnsi="Verdana"/>
          <w:sz w:val="18"/>
          <w:szCs w:val="18"/>
          <w:lang w:val="de-DE"/>
        </w:rPr>
        <w:t xml:space="preserve"> von </w:t>
      </w:r>
      <w:r w:rsidRPr="00B22E65">
        <w:rPr>
          <w:rFonts w:ascii="Verdana" w:hAnsi="Verdana"/>
          <w:b/>
          <w:sz w:val="18"/>
          <w:szCs w:val="18"/>
          <w:lang w:val="de-DE"/>
        </w:rPr>
        <w:t>Zusagen</w:t>
      </w:r>
      <w:r w:rsidRPr="00B22E65">
        <w:rPr>
          <w:rFonts w:ascii="Verdana" w:hAnsi="Verdana"/>
          <w:sz w:val="18"/>
          <w:szCs w:val="18"/>
          <w:lang w:val="de-DE"/>
        </w:rPr>
        <w:t xml:space="preserve"> ist für </w:t>
      </w:r>
      <w:r w:rsidRPr="00B22E65">
        <w:rPr>
          <w:rFonts w:ascii="Verdana" w:hAnsi="Verdana"/>
          <w:b/>
          <w:sz w:val="18"/>
          <w:szCs w:val="18"/>
          <w:lang w:val="de-DE"/>
        </w:rPr>
        <w:t>September 2022</w:t>
      </w:r>
      <w:r w:rsidRPr="00B22E65">
        <w:rPr>
          <w:rFonts w:ascii="Verdana" w:hAnsi="Verdana"/>
          <w:sz w:val="18"/>
          <w:szCs w:val="18"/>
          <w:lang w:val="de-DE"/>
        </w:rPr>
        <w:t xml:space="preserve"> geplant, die Veröffentlichung der nächsten Runde von Zusagen erfolgt im Oktober 2022.</w:t>
      </w:r>
    </w:p>
    <w:p w:rsidR="002C653E" w:rsidRPr="00B22E65" w:rsidRDefault="002C653E" w:rsidP="002C653E">
      <w:pPr>
        <w:tabs>
          <w:tab w:val="left" w:pos="504"/>
        </w:tabs>
        <w:spacing w:after="120" w:line="218" w:lineRule="exact"/>
        <w:ind w:right="142"/>
        <w:textAlignment w:val="baseline"/>
        <w:rPr>
          <w:rFonts w:ascii="Verdana" w:hAnsi="Verdana"/>
          <w:sz w:val="18"/>
          <w:szCs w:val="18"/>
          <w:lang w:val="de-DE"/>
        </w:rPr>
      </w:pPr>
      <w:r w:rsidRPr="00B22E65">
        <w:rPr>
          <w:rFonts w:ascii="Verdana" w:hAnsi="Verdana"/>
          <w:sz w:val="18"/>
          <w:szCs w:val="18"/>
          <w:lang w:val="de-DE"/>
        </w:rPr>
        <w:t xml:space="preserve">Nach Abschluss der ersten beiden Runden von Selbstverpflichtungen sollten die Kommission und die Gemeinschaft "Gemeinsam für den EU-Tourismus" zusammenarbeiten, um diese effektiv zu nutzen. In einem ersten Schritt sollten sie Webinare für jeden Schlüsselbereich (grüner Wandel, digitaler Wandel, Kompetenzen und Resilienz) organisieren, um Menschen, die an ähnlichen Themen arbeiten, und alle anderen Interessierten zusammenzubringen und Informationen </w:t>
      </w:r>
      <w:bookmarkEnd w:id="2"/>
      <w:r w:rsidRPr="00B22E65">
        <w:rPr>
          <w:rFonts w:ascii="Verdana" w:hAnsi="Verdana"/>
          <w:sz w:val="18"/>
          <w:szCs w:val="18"/>
          <w:lang w:val="de-DE"/>
        </w:rPr>
        <w:t>auszutauschen:</w:t>
      </w:r>
    </w:p>
    <w:p w:rsidR="002C653E" w:rsidRPr="00B22E65" w:rsidRDefault="002C653E" w:rsidP="002C653E">
      <w:pPr>
        <w:numPr>
          <w:ilvl w:val="0"/>
          <w:numId w:val="1"/>
        </w:numPr>
        <w:tabs>
          <w:tab w:val="clear" w:pos="360"/>
          <w:tab w:val="left" w:pos="504"/>
        </w:tabs>
        <w:spacing w:before="60" w:line="218" w:lineRule="exact"/>
        <w:ind w:left="504" w:right="142" w:hanging="360"/>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Veröffentlichte Zusagen zu diesen Bereichen für künftige Maßnahmen und Ziele</w:t>
      </w:r>
    </w:p>
    <w:p w:rsidR="002C653E" w:rsidRPr="00B22E65" w:rsidRDefault="002C653E" w:rsidP="002C653E">
      <w:pPr>
        <w:numPr>
          <w:ilvl w:val="0"/>
          <w:numId w:val="1"/>
        </w:numPr>
        <w:tabs>
          <w:tab w:val="clear" w:pos="360"/>
          <w:tab w:val="left" w:pos="504"/>
        </w:tabs>
        <w:spacing w:before="60" w:line="218" w:lineRule="exact"/>
        <w:ind w:left="504" w:right="142" w:hanging="360"/>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Bestehende Wissensressourcen und bewährte Verfahren</w:t>
      </w:r>
    </w:p>
    <w:p w:rsidR="002C653E" w:rsidRPr="00B22E65" w:rsidRDefault="002C653E" w:rsidP="002C653E">
      <w:pPr>
        <w:numPr>
          <w:ilvl w:val="0"/>
          <w:numId w:val="1"/>
        </w:numPr>
        <w:tabs>
          <w:tab w:val="clear" w:pos="360"/>
          <w:tab w:val="left" w:pos="504"/>
        </w:tabs>
        <w:spacing w:before="60" w:line="218" w:lineRule="exact"/>
        <w:ind w:left="504" w:right="142" w:hanging="360"/>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Finanzierungs- und Unterstützungsmöglichkeiten</w:t>
      </w:r>
    </w:p>
    <w:p w:rsidR="002C653E" w:rsidRPr="00B22E65" w:rsidRDefault="002C653E" w:rsidP="002C653E">
      <w:pPr>
        <w:numPr>
          <w:ilvl w:val="0"/>
          <w:numId w:val="1"/>
        </w:numPr>
        <w:tabs>
          <w:tab w:val="clear" w:pos="360"/>
          <w:tab w:val="left" w:pos="504"/>
        </w:tabs>
        <w:spacing w:before="60" w:line="218" w:lineRule="exact"/>
        <w:ind w:left="504" w:right="142" w:hanging="360"/>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Akteure, die am Aufbau neuer Kooperationen in diesem Bereich interessiert sind</w:t>
      </w:r>
    </w:p>
    <w:p w:rsidR="002C653E" w:rsidRPr="00B22E65" w:rsidRDefault="002C653E" w:rsidP="002C653E">
      <w:pPr>
        <w:tabs>
          <w:tab w:val="left" w:pos="504"/>
        </w:tabs>
        <w:spacing w:before="240" w:line="218" w:lineRule="exact"/>
        <w:ind w:left="142" w:right="142"/>
        <w:jc w:val="both"/>
        <w:textAlignment w:val="baseline"/>
        <w:rPr>
          <w:rFonts w:ascii="Verdana" w:eastAsia="Verdana" w:hAnsi="Verdana"/>
          <w:color w:val="000000"/>
          <w:sz w:val="18"/>
          <w:lang w:val="de-DE"/>
        </w:rPr>
      </w:pPr>
      <w:bookmarkStart w:id="3" w:name="_Hlk108021606"/>
      <w:r w:rsidRPr="00B22E65">
        <w:rPr>
          <w:rFonts w:ascii="Verdana" w:eastAsia="Verdana" w:hAnsi="Verdana"/>
          <w:color w:val="000000"/>
          <w:sz w:val="18"/>
          <w:lang w:val="de-DE"/>
        </w:rPr>
        <w:t>Im Herbst 2022 wird die Kommission auch andere Elemente zur Unterstützung und Begleitung der Verpflichtungen und der allgemeinen gemeinsamen Umsetzung des Übergangspfads einführen:</w:t>
      </w:r>
    </w:p>
    <w:p w:rsidR="002C653E" w:rsidRPr="00B22E65" w:rsidRDefault="002C653E" w:rsidP="002C653E">
      <w:pPr>
        <w:numPr>
          <w:ilvl w:val="0"/>
          <w:numId w:val="1"/>
        </w:numPr>
        <w:tabs>
          <w:tab w:val="clear" w:pos="360"/>
          <w:tab w:val="left" w:pos="504"/>
        </w:tabs>
        <w:spacing w:before="60" w:line="218" w:lineRule="exact"/>
        <w:ind w:left="504" w:right="142" w:hanging="360"/>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 xml:space="preserve">Im </w:t>
      </w:r>
      <w:r w:rsidRPr="00B22E65">
        <w:rPr>
          <w:rFonts w:ascii="Verdana" w:eastAsia="Verdana" w:hAnsi="Verdana"/>
          <w:b/>
          <w:color w:val="000000"/>
          <w:sz w:val="18"/>
          <w:lang w:val="de-DE"/>
        </w:rPr>
        <w:t>Spätsommer/Frühherbst</w:t>
      </w:r>
      <w:r w:rsidRPr="00B22E65">
        <w:rPr>
          <w:rFonts w:ascii="Verdana" w:eastAsia="Verdana" w:hAnsi="Verdana"/>
          <w:color w:val="000000"/>
          <w:sz w:val="18"/>
          <w:lang w:val="de-DE"/>
        </w:rPr>
        <w:t xml:space="preserve"> wird ein </w:t>
      </w:r>
      <w:r w:rsidRPr="00B22E65">
        <w:rPr>
          <w:rFonts w:ascii="Verdana" w:eastAsia="Verdana" w:hAnsi="Verdana"/>
          <w:b/>
          <w:color w:val="000000"/>
          <w:sz w:val="18"/>
          <w:lang w:val="de-DE"/>
        </w:rPr>
        <w:t>Aufruf an Experten zur Bildung einer informellen Expertengruppe der Kommission</w:t>
      </w:r>
      <w:r w:rsidRPr="00B22E65">
        <w:rPr>
          <w:rFonts w:ascii="Verdana" w:eastAsia="Verdana" w:hAnsi="Verdana"/>
          <w:color w:val="000000"/>
          <w:sz w:val="18"/>
          <w:lang w:val="de-DE"/>
        </w:rPr>
        <w:t xml:space="preserve"> ergehen. Alle, die ihr Interesse an der Verfolgung eines bestimmten Aspekts des Übergangs bekundet haben, werden informiert, sobald der Aufruf veröffentlicht wird. Diese </w:t>
      </w:r>
      <w:r w:rsidRPr="00B22E65">
        <w:rPr>
          <w:rFonts w:ascii="Verdana" w:eastAsia="Verdana" w:hAnsi="Verdana"/>
          <w:b/>
          <w:color w:val="000000"/>
          <w:sz w:val="18"/>
          <w:lang w:val="de-DE"/>
        </w:rPr>
        <w:t>Expertengruppe wird drei Arbeitsgruppen (Langzeit-Taskforces) bilden</w:t>
      </w:r>
      <w:r w:rsidRPr="00B22E65">
        <w:rPr>
          <w:rFonts w:ascii="Verdana" w:eastAsia="Verdana" w:hAnsi="Verdana"/>
          <w:color w:val="000000"/>
          <w:sz w:val="18"/>
          <w:lang w:val="de-DE"/>
        </w:rPr>
        <w:t xml:space="preserve">, die den </w:t>
      </w:r>
      <w:r w:rsidRPr="00B22E65">
        <w:rPr>
          <w:rFonts w:ascii="Verdana" w:eastAsia="Verdana" w:hAnsi="Verdana"/>
          <w:b/>
          <w:color w:val="000000"/>
          <w:sz w:val="18"/>
          <w:lang w:val="de-DE"/>
        </w:rPr>
        <w:t>Übergangspfad verfolgen</w:t>
      </w:r>
      <w:r w:rsidRPr="00B22E65">
        <w:rPr>
          <w:rFonts w:ascii="Verdana" w:eastAsia="Verdana" w:hAnsi="Verdana"/>
          <w:color w:val="000000"/>
          <w:sz w:val="18"/>
          <w:lang w:val="de-DE"/>
        </w:rPr>
        <w:t xml:space="preserve"> und bei der </w:t>
      </w:r>
      <w:r w:rsidRPr="00B22E65">
        <w:rPr>
          <w:rFonts w:ascii="Verdana" w:eastAsia="Verdana" w:hAnsi="Verdana"/>
          <w:b/>
          <w:color w:val="000000"/>
          <w:sz w:val="18"/>
          <w:lang w:val="de-DE"/>
        </w:rPr>
        <w:t>Erstellung jährlicher Zusammenfassungen der Fortschritte</w:t>
      </w:r>
      <w:r w:rsidRPr="00B22E65">
        <w:rPr>
          <w:rFonts w:ascii="Verdana" w:eastAsia="Verdana" w:hAnsi="Verdana"/>
          <w:color w:val="000000"/>
          <w:sz w:val="18"/>
          <w:lang w:val="de-DE"/>
        </w:rPr>
        <w:t xml:space="preserve"> bei den Maßnahmen des touristischen Übergangspfads </w:t>
      </w:r>
      <w:r w:rsidRPr="00B22E65">
        <w:rPr>
          <w:rFonts w:ascii="Verdana" w:eastAsia="Verdana" w:hAnsi="Verdana"/>
          <w:b/>
          <w:color w:val="000000"/>
          <w:sz w:val="18"/>
          <w:lang w:val="de-DE"/>
        </w:rPr>
        <w:t>helfen</w:t>
      </w:r>
      <w:r w:rsidRPr="00B22E65">
        <w:rPr>
          <w:rFonts w:ascii="Verdana" w:eastAsia="Verdana" w:hAnsi="Verdana"/>
          <w:color w:val="000000"/>
          <w:sz w:val="18"/>
          <w:lang w:val="de-DE"/>
        </w:rPr>
        <w:t>.</w:t>
      </w:r>
    </w:p>
    <w:p w:rsidR="002C653E" w:rsidRPr="00B22E65" w:rsidRDefault="002C653E" w:rsidP="002C653E">
      <w:pPr>
        <w:numPr>
          <w:ilvl w:val="0"/>
          <w:numId w:val="1"/>
        </w:numPr>
        <w:tabs>
          <w:tab w:val="clear" w:pos="360"/>
          <w:tab w:val="left" w:pos="504"/>
        </w:tabs>
        <w:spacing w:before="60" w:line="218" w:lineRule="exact"/>
        <w:ind w:left="504" w:right="142" w:hanging="360"/>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 xml:space="preserve">Eine </w:t>
      </w:r>
      <w:r w:rsidRPr="00B22E65">
        <w:rPr>
          <w:rFonts w:ascii="Verdana" w:eastAsia="Verdana" w:hAnsi="Verdana"/>
          <w:b/>
          <w:color w:val="000000"/>
          <w:sz w:val="18"/>
          <w:lang w:val="de-DE"/>
        </w:rPr>
        <w:t>Online-Plattform</w:t>
      </w:r>
      <w:r w:rsidRPr="00B22E65">
        <w:rPr>
          <w:rFonts w:ascii="Verdana" w:eastAsia="Verdana" w:hAnsi="Verdana"/>
          <w:color w:val="000000"/>
          <w:sz w:val="18"/>
          <w:lang w:val="de-DE"/>
        </w:rPr>
        <w:t xml:space="preserve"> zur </w:t>
      </w:r>
      <w:r w:rsidRPr="00B22E65">
        <w:rPr>
          <w:rFonts w:ascii="Verdana" w:eastAsia="Verdana" w:hAnsi="Verdana"/>
          <w:b/>
          <w:color w:val="000000"/>
          <w:sz w:val="18"/>
          <w:lang w:val="de-DE"/>
        </w:rPr>
        <w:t>Unterstützung von Akteuren</w:t>
      </w:r>
      <w:r w:rsidRPr="00B22E65">
        <w:rPr>
          <w:rFonts w:ascii="Verdana" w:eastAsia="Verdana" w:hAnsi="Verdana"/>
          <w:color w:val="000000"/>
          <w:sz w:val="18"/>
          <w:lang w:val="de-DE"/>
        </w:rPr>
        <w:t xml:space="preserve"> bei Maßnahmen im Rahmen des Übergangspfads </w:t>
      </w:r>
      <w:r w:rsidRPr="00B22E65">
        <w:rPr>
          <w:rFonts w:ascii="Verdana" w:eastAsia="Verdana" w:hAnsi="Verdana"/>
          <w:b/>
          <w:color w:val="000000"/>
          <w:sz w:val="18"/>
          <w:lang w:val="de-DE"/>
        </w:rPr>
        <w:t>durch</w:t>
      </w:r>
      <w:r w:rsidRPr="00B22E65">
        <w:rPr>
          <w:rFonts w:ascii="Verdana" w:eastAsia="Verdana" w:hAnsi="Verdana"/>
          <w:color w:val="000000"/>
          <w:sz w:val="18"/>
          <w:lang w:val="de-DE"/>
        </w:rPr>
        <w:t xml:space="preserve"> einen </w:t>
      </w:r>
      <w:r w:rsidRPr="00B22E65">
        <w:rPr>
          <w:rFonts w:ascii="Verdana" w:eastAsia="Verdana" w:hAnsi="Verdana"/>
          <w:b/>
          <w:color w:val="000000"/>
          <w:sz w:val="18"/>
          <w:lang w:val="de-DE"/>
        </w:rPr>
        <w:t>integrierten Zugang zu bestehenden Ressourcen, Netzwerken, Ausbildungs- und Finanzierungsmöglichkeiten</w:t>
      </w:r>
      <w:r w:rsidRPr="00B22E65">
        <w:rPr>
          <w:rFonts w:ascii="Verdana" w:eastAsia="Verdana" w:hAnsi="Verdana"/>
          <w:color w:val="000000"/>
          <w:sz w:val="18"/>
          <w:lang w:val="de-DE"/>
        </w:rPr>
        <w:t xml:space="preserve"> sowie zur Erleichterung des gegenseitigen Austauschs, der Wissensbildung und der Zusammenarbeit.</w:t>
      </w:r>
    </w:p>
    <w:p w:rsidR="002C653E" w:rsidRPr="00B22E65" w:rsidRDefault="002C653E" w:rsidP="002C653E">
      <w:pPr>
        <w:numPr>
          <w:ilvl w:val="0"/>
          <w:numId w:val="1"/>
        </w:numPr>
        <w:tabs>
          <w:tab w:val="clear" w:pos="360"/>
          <w:tab w:val="left" w:pos="504"/>
        </w:tabs>
        <w:spacing w:before="60" w:line="218" w:lineRule="exact"/>
        <w:ind w:left="504" w:right="142" w:hanging="360"/>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 xml:space="preserve">Die </w:t>
      </w:r>
      <w:r w:rsidRPr="00B22E65">
        <w:rPr>
          <w:rFonts w:ascii="Verdana" w:eastAsia="Verdana" w:hAnsi="Verdana"/>
          <w:b/>
          <w:color w:val="000000"/>
          <w:sz w:val="18"/>
          <w:lang w:val="de-DE"/>
        </w:rPr>
        <w:t>EU-Institutionen</w:t>
      </w:r>
      <w:r w:rsidRPr="00B22E65">
        <w:rPr>
          <w:rFonts w:ascii="Verdana" w:eastAsia="Verdana" w:hAnsi="Verdana"/>
          <w:color w:val="000000"/>
          <w:sz w:val="18"/>
          <w:lang w:val="de-DE"/>
        </w:rPr>
        <w:t xml:space="preserve"> (Europäisches Parlament, Ausschuss der Regionen, Europäischer Wirtschafts- und Sozialausschuss) werden weiterhin </w:t>
      </w:r>
      <w:r w:rsidRPr="00B22E65">
        <w:rPr>
          <w:rFonts w:ascii="Verdana" w:eastAsia="Verdana" w:hAnsi="Verdana"/>
          <w:b/>
          <w:color w:val="000000"/>
          <w:sz w:val="18"/>
          <w:lang w:val="de-DE"/>
        </w:rPr>
        <w:t>durch Veranstaltungen und Austauschmaßnahmen eingebunden</w:t>
      </w:r>
      <w:r w:rsidRPr="00B22E65">
        <w:rPr>
          <w:rFonts w:ascii="Verdana" w:eastAsia="Verdana" w:hAnsi="Verdana"/>
          <w:color w:val="000000"/>
          <w:sz w:val="18"/>
          <w:lang w:val="de-DE"/>
        </w:rPr>
        <w:t>, mit der Absicht, eine EU-Agenda für den Tourismus durch den Rat auszuarbeiten, die die Unterstützung der Mitgliedstaaten für die Maßnahmen auf dem Übergangspfad widerspiegelt.</w:t>
      </w:r>
    </w:p>
    <w:p w:rsidR="002C653E" w:rsidRPr="00B22E65" w:rsidRDefault="002C653E" w:rsidP="002C653E">
      <w:pPr>
        <w:numPr>
          <w:ilvl w:val="0"/>
          <w:numId w:val="1"/>
        </w:numPr>
        <w:tabs>
          <w:tab w:val="clear" w:pos="360"/>
          <w:tab w:val="left" w:pos="504"/>
        </w:tabs>
        <w:spacing w:before="60" w:line="218" w:lineRule="exact"/>
        <w:ind w:left="504" w:right="142" w:hanging="360"/>
        <w:jc w:val="both"/>
        <w:textAlignment w:val="baseline"/>
        <w:rPr>
          <w:rFonts w:ascii="Verdana" w:eastAsia="Verdana" w:hAnsi="Verdana"/>
          <w:color w:val="000000"/>
          <w:sz w:val="18"/>
          <w:lang w:val="de-DE"/>
        </w:rPr>
      </w:pPr>
      <w:r w:rsidRPr="00B22E65">
        <w:rPr>
          <w:rFonts w:ascii="Verdana" w:eastAsia="Verdana" w:hAnsi="Verdana"/>
          <w:color w:val="000000"/>
          <w:sz w:val="18"/>
          <w:lang w:val="de-DE"/>
        </w:rPr>
        <w:t xml:space="preserve">Es werden </w:t>
      </w:r>
      <w:r w:rsidRPr="00B22E65">
        <w:rPr>
          <w:rFonts w:ascii="Verdana" w:eastAsia="Verdana" w:hAnsi="Verdana"/>
          <w:b/>
          <w:color w:val="000000"/>
          <w:sz w:val="18"/>
          <w:lang w:val="de-DE"/>
        </w:rPr>
        <w:t>Treffen zwischen Experten der Mitgliedstaaten (Beratender Ausschuss für Tourismus) und engagierten Akteuren organisiert</w:t>
      </w:r>
      <w:r w:rsidRPr="00B22E65">
        <w:rPr>
          <w:rFonts w:ascii="Verdana" w:eastAsia="Verdana" w:hAnsi="Verdana"/>
          <w:color w:val="000000"/>
          <w:sz w:val="18"/>
          <w:lang w:val="de-DE"/>
        </w:rPr>
        <w:t>, um Informationen über Zusagen, Unterstützungsbedarf und potenzielle Synergien zwischen Akteuren und Maßnahmen der Mitgliedstaaten auszutauschen.</w:t>
      </w:r>
    </w:p>
    <w:p w:rsidR="0026496A" w:rsidRPr="00B22E65" w:rsidRDefault="002C653E" w:rsidP="002C653E">
      <w:pPr>
        <w:numPr>
          <w:ilvl w:val="0"/>
          <w:numId w:val="1"/>
        </w:numPr>
        <w:tabs>
          <w:tab w:val="clear" w:pos="360"/>
          <w:tab w:val="left" w:pos="504"/>
        </w:tabs>
        <w:spacing w:before="60" w:line="218" w:lineRule="exact"/>
        <w:ind w:left="504" w:right="142" w:hanging="360"/>
        <w:jc w:val="both"/>
        <w:textAlignment w:val="baseline"/>
        <w:rPr>
          <w:rFonts w:ascii="Verdana" w:eastAsia="Verdana" w:hAnsi="Verdana"/>
          <w:color w:val="000000"/>
          <w:sz w:val="18"/>
          <w:szCs w:val="18"/>
          <w:lang w:val="de-DE"/>
        </w:rPr>
      </w:pPr>
      <w:r w:rsidRPr="00B22E65">
        <w:rPr>
          <w:rFonts w:ascii="Verdana" w:eastAsia="Verdana" w:hAnsi="Verdana"/>
          <w:color w:val="000000"/>
          <w:sz w:val="18"/>
          <w:lang w:val="de-DE"/>
        </w:rPr>
        <w:t xml:space="preserve">Die </w:t>
      </w:r>
      <w:r w:rsidRPr="00B22E65">
        <w:rPr>
          <w:rFonts w:ascii="Verdana" w:eastAsia="Verdana" w:hAnsi="Verdana"/>
          <w:b/>
          <w:color w:val="000000"/>
          <w:sz w:val="18"/>
          <w:lang w:val="de-DE"/>
        </w:rPr>
        <w:t>erste jährliche Fortschrittsbewertung</w:t>
      </w:r>
      <w:r w:rsidRPr="00B22E65">
        <w:rPr>
          <w:rFonts w:ascii="Verdana" w:eastAsia="Verdana" w:hAnsi="Verdana"/>
          <w:color w:val="000000"/>
          <w:sz w:val="18"/>
          <w:lang w:val="de-DE"/>
        </w:rPr>
        <w:t xml:space="preserve"> des Übergangspfads soll auf dem</w:t>
      </w:r>
      <w:r w:rsidRPr="00B22E65">
        <w:rPr>
          <w:rFonts w:ascii="Verdana" w:eastAsia="Verdana" w:hAnsi="Verdana"/>
          <w:b/>
          <w:color w:val="000000"/>
          <w:sz w:val="18"/>
          <w:lang w:val="de-DE"/>
        </w:rPr>
        <w:t xml:space="preserve"> Europäischen Tourismustag im Frühjahr 2023 diskutiert werden</w:t>
      </w:r>
      <w:r w:rsidRPr="00B22E65">
        <w:rPr>
          <w:rFonts w:ascii="Verdana" w:eastAsia="Verdana" w:hAnsi="Verdana"/>
          <w:color w:val="000000"/>
          <w:sz w:val="18"/>
          <w:lang w:val="de-DE"/>
        </w:rPr>
        <w:t xml:space="preserve">. Die </w:t>
      </w:r>
      <w:r w:rsidRPr="00B22E65">
        <w:rPr>
          <w:rFonts w:ascii="Verdana" w:eastAsia="Verdana" w:hAnsi="Verdana"/>
          <w:b/>
          <w:color w:val="000000"/>
          <w:sz w:val="18"/>
          <w:lang w:val="de-DE"/>
        </w:rPr>
        <w:t>erste Studie</w:t>
      </w:r>
      <w:r w:rsidRPr="00B22E65">
        <w:rPr>
          <w:rFonts w:ascii="Verdana" w:eastAsia="Verdana" w:hAnsi="Verdana"/>
          <w:color w:val="000000"/>
          <w:sz w:val="18"/>
          <w:lang w:val="de-DE"/>
        </w:rPr>
        <w:t xml:space="preserve"> zur </w:t>
      </w:r>
      <w:r w:rsidRPr="00B22E65">
        <w:rPr>
          <w:rFonts w:ascii="Verdana" w:eastAsia="Verdana" w:hAnsi="Verdana"/>
          <w:b/>
          <w:color w:val="000000"/>
          <w:sz w:val="18"/>
          <w:lang w:val="de-DE"/>
        </w:rPr>
        <w:t>Bewertung</w:t>
      </w:r>
      <w:r w:rsidRPr="00B22E65">
        <w:rPr>
          <w:rFonts w:ascii="Verdana" w:eastAsia="Verdana" w:hAnsi="Verdana"/>
          <w:color w:val="000000"/>
          <w:sz w:val="18"/>
          <w:lang w:val="de-DE"/>
        </w:rPr>
        <w:t xml:space="preserve"> der </w:t>
      </w:r>
      <w:r w:rsidRPr="00B22E65">
        <w:rPr>
          <w:rFonts w:ascii="Verdana" w:eastAsia="Verdana" w:hAnsi="Verdana"/>
          <w:b/>
          <w:color w:val="000000"/>
          <w:sz w:val="18"/>
          <w:lang w:val="de-DE"/>
        </w:rPr>
        <w:t>Fortschritte</w:t>
      </w:r>
      <w:r w:rsidRPr="00B22E65">
        <w:rPr>
          <w:rFonts w:ascii="Verdana" w:eastAsia="Verdana" w:hAnsi="Verdana"/>
          <w:color w:val="000000"/>
          <w:sz w:val="18"/>
          <w:lang w:val="de-DE"/>
        </w:rPr>
        <w:t xml:space="preserve"> bei den Maßnahmen des Übergangspfads wird ebenfalls im </w:t>
      </w:r>
      <w:r w:rsidRPr="00B22E65">
        <w:rPr>
          <w:rFonts w:ascii="Verdana" w:eastAsia="Verdana" w:hAnsi="Verdana"/>
          <w:b/>
          <w:color w:val="000000"/>
          <w:sz w:val="18"/>
          <w:lang w:val="de-DE"/>
        </w:rPr>
        <w:t>Frühjahr 2023</w:t>
      </w:r>
      <w:r w:rsidRPr="00B22E65">
        <w:rPr>
          <w:rFonts w:ascii="Verdana" w:eastAsia="Verdana" w:hAnsi="Verdana"/>
          <w:color w:val="000000"/>
          <w:sz w:val="18"/>
          <w:lang w:val="de-DE"/>
        </w:rPr>
        <w:t xml:space="preserve"> in Angriff genommen</w:t>
      </w:r>
      <w:bookmarkEnd w:id="3"/>
      <w:r w:rsidRPr="00B22E65">
        <w:rPr>
          <w:rFonts w:ascii="Verdana" w:hAnsi="Verdana"/>
          <w:sz w:val="18"/>
          <w:szCs w:val="18"/>
          <w:lang w:val="de-DE"/>
        </w:rPr>
        <w:t>.</w:t>
      </w:r>
    </w:p>
    <w:p w:rsidR="0026496A" w:rsidRPr="00B22E65" w:rsidRDefault="0026496A">
      <w:pPr>
        <w:spacing w:before="243" w:after="2635" w:line="218" w:lineRule="exact"/>
        <w:rPr>
          <w:lang w:val="de-DE"/>
        </w:rPr>
        <w:sectPr w:rsidR="0026496A" w:rsidRPr="00B22E65">
          <w:pgSz w:w="11909" w:h="16838"/>
          <w:pgMar w:top="560" w:right="1288" w:bottom="482" w:left="1581" w:header="720" w:footer="720" w:gutter="0"/>
          <w:cols w:space="720"/>
        </w:sectPr>
      </w:pPr>
    </w:p>
    <w:p w:rsidR="0026496A" w:rsidRPr="00B22E65" w:rsidRDefault="00631E0D">
      <w:pPr>
        <w:spacing w:before="1" w:line="183" w:lineRule="exact"/>
        <w:textAlignment w:val="baseline"/>
        <w:rPr>
          <w:rFonts w:ascii="Arial" w:eastAsia="Arial" w:hAnsi="Arial"/>
          <w:color w:val="000000"/>
          <w:sz w:val="16"/>
          <w:lang w:val="de-DE"/>
        </w:rPr>
      </w:pPr>
      <w:r w:rsidRPr="00B22E65">
        <w:rPr>
          <w:rFonts w:ascii="Arial" w:eastAsia="Arial" w:hAnsi="Arial"/>
          <w:color w:val="000000"/>
          <w:sz w:val="16"/>
          <w:lang w:val="de-DE"/>
        </w:rPr>
        <w:t>24</w:t>
      </w:r>
    </w:p>
    <w:p w:rsidR="0026496A" w:rsidRPr="00B22E65" w:rsidRDefault="0026496A">
      <w:pPr>
        <w:rPr>
          <w:lang w:val="de-DE"/>
        </w:rPr>
        <w:sectPr w:rsidR="0026496A" w:rsidRPr="00B22E65">
          <w:type w:val="continuous"/>
          <w:pgSz w:w="11909" w:h="16838"/>
          <w:pgMar w:top="560" w:right="5347" w:bottom="482" w:left="6202" w:header="720" w:footer="720" w:gutter="0"/>
          <w:cols w:space="720"/>
        </w:sectPr>
      </w:pPr>
    </w:p>
    <w:p w:rsidR="00990ED0" w:rsidRPr="00B22E65" w:rsidRDefault="00990ED0" w:rsidP="00990ED0">
      <w:pPr>
        <w:spacing w:before="120" w:after="216" w:line="217" w:lineRule="exact"/>
        <w:ind w:right="74"/>
        <w:jc w:val="both"/>
        <w:textAlignment w:val="baseline"/>
        <w:rPr>
          <w:rFonts w:ascii="Verdana" w:eastAsia="Verdana" w:hAnsi="Verdana"/>
          <w:b/>
          <w:color w:val="000000"/>
          <w:lang w:val="de-DE"/>
        </w:rPr>
      </w:pPr>
      <w:r w:rsidRPr="00B22E65">
        <w:rPr>
          <w:rFonts w:ascii="Verdana" w:eastAsia="Verdana" w:hAnsi="Verdana"/>
          <w:b/>
          <w:color w:val="000000"/>
          <w:lang w:val="de-DE"/>
        </w:rPr>
        <w:lastRenderedPageBreak/>
        <w:t>ANHANG: AKTIONSBEREICHE DES ÜBERGANGSPFADS FÜR DEN TOURISMUS</w:t>
      </w:r>
    </w:p>
    <w:p w:rsidR="0026496A" w:rsidRPr="00B22E65" w:rsidRDefault="00631E0D" w:rsidP="00990ED0">
      <w:pPr>
        <w:spacing w:before="120" w:after="216" w:line="217" w:lineRule="exact"/>
        <w:ind w:right="74"/>
        <w:jc w:val="both"/>
        <w:textAlignment w:val="baseline"/>
        <w:rPr>
          <w:rFonts w:ascii="Verdana" w:eastAsia="Verdana" w:hAnsi="Verdana"/>
          <w:color w:val="000000"/>
          <w:sz w:val="18"/>
          <w:lang w:val="en-GB"/>
        </w:rPr>
      </w:pPr>
      <w:r w:rsidRPr="00B22E65">
        <w:rPr>
          <w:rFonts w:ascii="Verdana" w:eastAsia="Verdana" w:hAnsi="Verdana"/>
          <w:color w:val="000000"/>
          <w:sz w:val="18"/>
          <w:lang w:val="en-GB"/>
        </w:rPr>
        <w:t xml:space="preserve">More information on the actions, objectives, actors and the transition context can be found from the </w:t>
      </w:r>
      <w:hyperlink r:id="rId50">
        <w:r w:rsidRPr="00B22E65">
          <w:rPr>
            <w:rFonts w:ascii="Verdana" w:eastAsia="Verdana" w:hAnsi="Verdana"/>
            <w:color w:val="0000FF"/>
            <w:sz w:val="18"/>
            <w:u w:val="single"/>
            <w:lang w:val="en-GB"/>
          </w:rPr>
          <w:t>transition pathway for tourism policy report</w:t>
        </w:r>
      </w:hyperlink>
      <w:hyperlink r:id="rId51">
        <w:r w:rsidRPr="00B22E65">
          <w:rPr>
            <w:rFonts w:ascii="Verdana" w:eastAsia="Verdana" w:hAnsi="Verdana"/>
            <w:color w:val="0000FF"/>
            <w:sz w:val="18"/>
            <w:u w:val="single"/>
            <w:lang w:val="en-GB"/>
          </w:rPr>
          <w:t>,</w:t>
        </w:r>
      </w:hyperlink>
      <w:r w:rsidRPr="00B22E65">
        <w:rPr>
          <w:rFonts w:ascii="Verdana" w:eastAsia="Verdana" w:hAnsi="Verdana"/>
          <w:color w:val="000000"/>
          <w:sz w:val="18"/>
          <w:lang w:val="en-GB"/>
        </w:rPr>
        <w:t xml:space="preserve"> available in 22 languages.</w:t>
      </w:r>
    </w:p>
    <w:tbl>
      <w:tblPr>
        <w:tblW w:w="0" w:type="auto"/>
        <w:tblInd w:w="14" w:type="dxa"/>
        <w:tblLayout w:type="fixed"/>
        <w:tblCellMar>
          <w:left w:w="0" w:type="dxa"/>
          <w:right w:w="0" w:type="dxa"/>
        </w:tblCellMar>
        <w:tblLook w:val="04A0" w:firstRow="1" w:lastRow="0" w:firstColumn="1" w:lastColumn="0" w:noHBand="0" w:noVBand="1"/>
      </w:tblPr>
      <w:tblGrid>
        <w:gridCol w:w="1138"/>
        <w:gridCol w:w="7968"/>
      </w:tblGrid>
      <w:tr w:rsidR="0026496A" w:rsidRPr="00B22E65">
        <w:trPr>
          <w:trHeight w:hRule="exact" w:val="480"/>
        </w:trPr>
        <w:tc>
          <w:tcPr>
            <w:tcW w:w="1138" w:type="dxa"/>
            <w:tcBorders>
              <w:right w:val="single" w:sz="5" w:space="0" w:color="000000"/>
            </w:tcBorders>
            <w:shd w:val="clear" w:color="9BBA58" w:fill="9BBA58"/>
          </w:tcPr>
          <w:p w:rsidR="0026496A" w:rsidRPr="00B22E65" w:rsidRDefault="00631E0D">
            <w:pPr>
              <w:spacing w:after="239" w:line="212" w:lineRule="exact"/>
              <w:ind w:left="115"/>
              <w:textAlignment w:val="baseline"/>
              <w:rPr>
                <w:rFonts w:ascii="Verdana" w:eastAsia="Verdana" w:hAnsi="Verdana"/>
                <w:b/>
                <w:color w:val="FFFFFF"/>
                <w:sz w:val="18"/>
                <w:lang w:val="de-DE"/>
              </w:rPr>
            </w:pPr>
            <w:r w:rsidRPr="00B22E65">
              <w:rPr>
                <w:rFonts w:ascii="Verdana" w:eastAsia="Verdana" w:hAnsi="Verdana"/>
                <w:b/>
                <w:color w:val="FFFFFF"/>
                <w:sz w:val="18"/>
                <w:lang w:val="de-DE"/>
              </w:rPr>
              <w:t>Topic no</w:t>
            </w:r>
          </w:p>
        </w:tc>
        <w:tc>
          <w:tcPr>
            <w:tcW w:w="7968" w:type="dxa"/>
            <w:tcBorders>
              <w:left w:val="single" w:sz="5" w:space="0" w:color="000000"/>
              <w:right w:val="single" w:sz="5" w:space="0" w:color="000000"/>
            </w:tcBorders>
            <w:shd w:val="clear" w:color="9BBA58" w:fill="9BBA58"/>
          </w:tcPr>
          <w:p w:rsidR="0026496A" w:rsidRPr="00B22E65" w:rsidRDefault="00631E0D">
            <w:pPr>
              <w:spacing w:after="239" w:line="212" w:lineRule="exact"/>
              <w:ind w:left="110"/>
              <w:textAlignment w:val="baseline"/>
              <w:rPr>
                <w:rFonts w:ascii="Verdana" w:eastAsia="Verdana" w:hAnsi="Verdana"/>
                <w:b/>
                <w:color w:val="FFFFFF"/>
                <w:sz w:val="18"/>
                <w:lang w:val="de-DE"/>
              </w:rPr>
            </w:pPr>
            <w:r w:rsidRPr="00B22E65">
              <w:rPr>
                <w:rFonts w:ascii="Verdana" w:eastAsia="Verdana" w:hAnsi="Verdana"/>
                <w:b/>
                <w:color w:val="FFFFFF"/>
                <w:sz w:val="18"/>
                <w:lang w:val="de-DE"/>
              </w:rPr>
              <w:t>Topic name</w:t>
            </w:r>
          </w:p>
        </w:tc>
      </w:tr>
      <w:tr w:rsidR="0026496A" w:rsidRPr="00B22E65">
        <w:trPr>
          <w:trHeight w:hRule="exact" w:val="442"/>
        </w:trPr>
        <w:tc>
          <w:tcPr>
            <w:tcW w:w="1138" w:type="dxa"/>
            <w:tcBorders>
              <w:bottom w:val="single" w:sz="5" w:space="0" w:color="000000"/>
              <w:right w:val="single" w:sz="5" w:space="0" w:color="000000"/>
            </w:tcBorders>
            <w:shd w:val="clear" w:color="EAF0DD" w:fill="EAF0DD"/>
            <w:vAlign w:val="center"/>
          </w:tcPr>
          <w:p w:rsidR="0026496A" w:rsidRPr="00B22E65" w:rsidRDefault="00631E0D">
            <w:pPr>
              <w:spacing w:before="102" w:after="82" w:line="253" w:lineRule="exact"/>
              <w:ind w:left="115"/>
              <w:textAlignment w:val="baseline"/>
              <w:rPr>
                <w:rFonts w:ascii="Calibri" w:eastAsia="Calibri" w:hAnsi="Calibri"/>
                <w:b/>
                <w:color w:val="000000"/>
                <w:sz w:val="23"/>
                <w:lang w:val="de-DE"/>
              </w:rPr>
            </w:pPr>
            <w:r w:rsidRPr="00B22E65">
              <w:rPr>
                <w:rFonts w:ascii="Calibri" w:eastAsia="Calibri" w:hAnsi="Calibri"/>
                <w:b/>
                <w:color w:val="000000"/>
                <w:sz w:val="23"/>
                <w:lang w:val="de-DE"/>
              </w:rPr>
              <w:t>TOPIC 1</w:t>
            </w:r>
          </w:p>
        </w:tc>
        <w:tc>
          <w:tcPr>
            <w:tcW w:w="7968" w:type="dxa"/>
            <w:tcBorders>
              <w:left w:val="single" w:sz="5" w:space="0" w:color="000000"/>
              <w:bottom w:val="single" w:sz="5" w:space="0" w:color="000000"/>
              <w:right w:val="single" w:sz="5" w:space="0" w:color="000000"/>
            </w:tcBorders>
            <w:shd w:val="clear" w:color="EAF0DD" w:fill="EAF0DD"/>
            <w:vAlign w:val="center"/>
          </w:tcPr>
          <w:p w:rsidR="0026496A" w:rsidRPr="00B22E65" w:rsidRDefault="00631E0D">
            <w:pPr>
              <w:numPr>
                <w:ilvl w:val="0"/>
                <w:numId w:val="5"/>
              </w:numPr>
              <w:tabs>
                <w:tab w:val="clear" w:pos="144"/>
                <w:tab w:val="left" w:pos="288"/>
              </w:tabs>
              <w:spacing w:before="107" w:after="101" w:line="229" w:lineRule="exact"/>
              <w:ind w:left="144"/>
              <w:textAlignment w:val="baseline"/>
              <w:rPr>
                <w:rFonts w:ascii="Calibri" w:eastAsia="Calibri" w:hAnsi="Calibri"/>
                <w:color w:val="000000"/>
                <w:sz w:val="23"/>
                <w:lang w:val="en-GB"/>
              </w:rPr>
            </w:pPr>
            <w:r w:rsidRPr="00B22E65">
              <w:rPr>
                <w:rFonts w:ascii="Calibri" w:eastAsia="Calibri" w:hAnsi="Calibri"/>
                <w:color w:val="000000"/>
                <w:sz w:val="23"/>
                <w:lang w:val="en-GB"/>
              </w:rPr>
              <w:t>Fair measures for Short-Term Rentals (STR)</w:t>
            </w:r>
          </w:p>
        </w:tc>
      </w:tr>
      <w:tr w:rsidR="0026496A" w:rsidRPr="00B22E65">
        <w:trPr>
          <w:trHeight w:hRule="exact" w:val="451"/>
        </w:trPr>
        <w:tc>
          <w:tcPr>
            <w:tcW w:w="1138" w:type="dxa"/>
            <w:tcBorders>
              <w:top w:val="single" w:sz="5" w:space="0" w:color="000000"/>
              <w:bottom w:val="single" w:sz="5" w:space="0" w:color="000000"/>
              <w:right w:val="single" w:sz="5" w:space="0" w:color="000000"/>
            </w:tcBorders>
            <w:vAlign w:val="center"/>
          </w:tcPr>
          <w:p w:rsidR="0026496A" w:rsidRPr="00B22E65" w:rsidRDefault="00631E0D">
            <w:pPr>
              <w:spacing w:before="107" w:after="81" w:line="253" w:lineRule="exact"/>
              <w:ind w:left="115"/>
              <w:textAlignment w:val="baseline"/>
              <w:rPr>
                <w:rFonts w:ascii="Calibri" w:eastAsia="Calibri" w:hAnsi="Calibri"/>
                <w:b/>
                <w:color w:val="000000"/>
                <w:sz w:val="23"/>
                <w:lang w:val="de-DE"/>
              </w:rPr>
            </w:pPr>
            <w:r w:rsidRPr="00B22E65">
              <w:rPr>
                <w:rFonts w:ascii="Calibri" w:eastAsia="Calibri" w:hAnsi="Calibri"/>
                <w:b/>
                <w:color w:val="000000"/>
                <w:sz w:val="23"/>
                <w:lang w:val="de-DE"/>
              </w:rPr>
              <w:t>TOPIC 2</w:t>
            </w:r>
          </w:p>
        </w:tc>
        <w:tc>
          <w:tcPr>
            <w:tcW w:w="7968" w:type="dxa"/>
            <w:tcBorders>
              <w:top w:val="single" w:sz="5" w:space="0" w:color="000000"/>
              <w:left w:val="single" w:sz="5" w:space="0" w:color="000000"/>
              <w:bottom w:val="single" w:sz="5" w:space="0" w:color="000000"/>
              <w:right w:val="single" w:sz="5" w:space="0" w:color="000000"/>
            </w:tcBorders>
            <w:vAlign w:val="center"/>
          </w:tcPr>
          <w:p w:rsidR="0026496A" w:rsidRPr="00B22E65" w:rsidRDefault="00631E0D">
            <w:pPr>
              <w:numPr>
                <w:ilvl w:val="0"/>
                <w:numId w:val="5"/>
              </w:numPr>
              <w:tabs>
                <w:tab w:val="clear" w:pos="144"/>
                <w:tab w:val="left" w:pos="288"/>
              </w:tabs>
              <w:spacing w:before="112" w:after="100" w:line="229" w:lineRule="exact"/>
              <w:ind w:left="144"/>
              <w:textAlignment w:val="baseline"/>
              <w:rPr>
                <w:rFonts w:ascii="Calibri" w:eastAsia="Calibri" w:hAnsi="Calibri"/>
                <w:color w:val="000000"/>
                <w:sz w:val="23"/>
                <w:lang w:val="en-GB"/>
              </w:rPr>
            </w:pPr>
            <w:r w:rsidRPr="00B22E65">
              <w:rPr>
                <w:rFonts w:ascii="Calibri" w:eastAsia="Calibri" w:hAnsi="Calibri"/>
                <w:color w:val="000000"/>
                <w:sz w:val="23"/>
                <w:lang w:val="en-GB"/>
              </w:rPr>
              <w:t>Regulatory support for improved multimodal travelling</w:t>
            </w:r>
          </w:p>
        </w:tc>
      </w:tr>
      <w:tr w:rsidR="0026496A" w:rsidRPr="00B22E65">
        <w:trPr>
          <w:trHeight w:hRule="exact" w:val="446"/>
        </w:trPr>
        <w:tc>
          <w:tcPr>
            <w:tcW w:w="1138" w:type="dxa"/>
            <w:tcBorders>
              <w:top w:val="single" w:sz="5" w:space="0" w:color="000000"/>
              <w:bottom w:val="single" w:sz="5" w:space="0" w:color="000000"/>
              <w:right w:val="single" w:sz="5" w:space="0" w:color="000000"/>
            </w:tcBorders>
            <w:shd w:val="clear" w:color="EAF0DD" w:fill="EAF0DD"/>
            <w:vAlign w:val="center"/>
          </w:tcPr>
          <w:p w:rsidR="0026496A" w:rsidRPr="00B22E65" w:rsidRDefault="00631E0D">
            <w:pPr>
              <w:spacing w:before="112" w:after="72" w:line="253" w:lineRule="exact"/>
              <w:ind w:left="115"/>
              <w:textAlignment w:val="baseline"/>
              <w:rPr>
                <w:rFonts w:ascii="Calibri" w:eastAsia="Calibri" w:hAnsi="Calibri"/>
                <w:b/>
                <w:color w:val="000000"/>
                <w:sz w:val="23"/>
                <w:lang w:val="de-DE"/>
              </w:rPr>
            </w:pPr>
            <w:r w:rsidRPr="00B22E65">
              <w:rPr>
                <w:rFonts w:ascii="Calibri" w:eastAsia="Calibri" w:hAnsi="Calibri"/>
                <w:b/>
                <w:color w:val="000000"/>
                <w:sz w:val="23"/>
                <w:lang w:val="de-DE"/>
              </w:rPr>
              <w:t>TOPIC 3</w:t>
            </w:r>
          </w:p>
        </w:tc>
        <w:tc>
          <w:tcPr>
            <w:tcW w:w="7968" w:type="dxa"/>
            <w:tcBorders>
              <w:top w:val="single" w:sz="5" w:space="0" w:color="000000"/>
              <w:left w:val="single" w:sz="5" w:space="0" w:color="000000"/>
              <w:bottom w:val="single" w:sz="5" w:space="0" w:color="000000"/>
              <w:right w:val="single" w:sz="5" w:space="0" w:color="000000"/>
            </w:tcBorders>
            <w:shd w:val="clear" w:color="EAF0DD" w:fill="EAF0DD"/>
            <w:vAlign w:val="center"/>
          </w:tcPr>
          <w:p w:rsidR="0026496A" w:rsidRPr="00B22E65" w:rsidRDefault="00631E0D">
            <w:pPr>
              <w:numPr>
                <w:ilvl w:val="0"/>
                <w:numId w:val="5"/>
              </w:numPr>
              <w:tabs>
                <w:tab w:val="clear" w:pos="144"/>
                <w:tab w:val="left" w:pos="288"/>
              </w:tabs>
              <w:spacing w:before="117" w:after="91" w:line="229" w:lineRule="exact"/>
              <w:ind w:left="144"/>
              <w:textAlignment w:val="baseline"/>
              <w:rPr>
                <w:rFonts w:ascii="Calibri" w:eastAsia="Calibri" w:hAnsi="Calibri"/>
                <w:color w:val="000000"/>
                <w:sz w:val="23"/>
                <w:lang w:val="en-GB"/>
              </w:rPr>
            </w:pPr>
            <w:r w:rsidRPr="00B22E65">
              <w:rPr>
                <w:rFonts w:ascii="Calibri" w:eastAsia="Calibri" w:hAnsi="Calibri"/>
                <w:color w:val="000000"/>
                <w:sz w:val="23"/>
                <w:lang w:val="en-GB"/>
              </w:rPr>
              <w:t>Improving statistics and indicators for tourism</w:t>
            </w:r>
          </w:p>
        </w:tc>
      </w:tr>
      <w:tr w:rsidR="0026496A" w:rsidRPr="00B22E65">
        <w:trPr>
          <w:trHeight w:hRule="exact" w:val="451"/>
        </w:trPr>
        <w:tc>
          <w:tcPr>
            <w:tcW w:w="1138" w:type="dxa"/>
            <w:tcBorders>
              <w:top w:val="single" w:sz="5" w:space="0" w:color="000000"/>
              <w:bottom w:val="single" w:sz="5" w:space="0" w:color="000000"/>
              <w:right w:val="single" w:sz="5" w:space="0" w:color="000000"/>
            </w:tcBorders>
            <w:vAlign w:val="center"/>
          </w:tcPr>
          <w:p w:rsidR="0026496A" w:rsidRPr="00B22E65" w:rsidRDefault="00631E0D">
            <w:pPr>
              <w:spacing w:before="112" w:after="72" w:line="253" w:lineRule="exact"/>
              <w:ind w:left="115"/>
              <w:textAlignment w:val="baseline"/>
              <w:rPr>
                <w:rFonts w:ascii="Calibri" w:eastAsia="Calibri" w:hAnsi="Calibri"/>
                <w:b/>
                <w:color w:val="000000"/>
                <w:sz w:val="23"/>
                <w:lang w:val="de-DE"/>
              </w:rPr>
            </w:pPr>
            <w:r w:rsidRPr="00B22E65">
              <w:rPr>
                <w:rFonts w:ascii="Calibri" w:eastAsia="Calibri" w:hAnsi="Calibri"/>
                <w:b/>
                <w:color w:val="000000"/>
                <w:sz w:val="23"/>
                <w:lang w:val="de-DE"/>
              </w:rPr>
              <w:t>TOPIC 4</w:t>
            </w:r>
          </w:p>
        </w:tc>
        <w:tc>
          <w:tcPr>
            <w:tcW w:w="7968" w:type="dxa"/>
            <w:tcBorders>
              <w:top w:val="single" w:sz="5" w:space="0" w:color="000000"/>
              <w:left w:val="single" w:sz="5" w:space="0" w:color="000000"/>
              <w:bottom w:val="single" w:sz="5" w:space="0" w:color="000000"/>
              <w:right w:val="single" w:sz="5" w:space="0" w:color="000000"/>
            </w:tcBorders>
            <w:vAlign w:val="center"/>
          </w:tcPr>
          <w:p w:rsidR="0026496A" w:rsidRPr="00B22E65" w:rsidRDefault="00631E0D">
            <w:pPr>
              <w:numPr>
                <w:ilvl w:val="0"/>
                <w:numId w:val="5"/>
              </w:numPr>
              <w:tabs>
                <w:tab w:val="clear" w:pos="144"/>
                <w:tab w:val="left" w:pos="288"/>
              </w:tabs>
              <w:spacing w:before="117" w:after="91" w:line="229" w:lineRule="exact"/>
              <w:ind w:left="144"/>
              <w:textAlignment w:val="baseline"/>
              <w:rPr>
                <w:rFonts w:ascii="Calibri" w:eastAsia="Calibri" w:hAnsi="Calibri"/>
                <w:color w:val="000000"/>
                <w:sz w:val="23"/>
                <w:lang w:val="en-GB"/>
              </w:rPr>
            </w:pPr>
            <w:r w:rsidRPr="00B22E65">
              <w:rPr>
                <w:rFonts w:ascii="Calibri" w:eastAsia="Calibri" w:hAnsi="Calibri"/>
                <w:color w:val="000000"/>
                <w:sz w:val="23"/>
                <w:lang w:val="en-GB"/>
              </w:rPr>
              <w:t>Comprehensive tourism strategies development or update</w:t>
            </w:r>
          </w:p>
        </w:tc>
      </w:tr>
      <w:tr w:rsidR="0026496A" w:rsidRPr="00B22E65">
        <w:trPr>
          <w:trHeight w:hRule="exact" w:val="447"/>
        </w:trPr>
        <w:tc>
          <w:tcPr>
            <w:tcW w:w="1138" w:type="dxa"/>
            <w:tcBorders>
              <w:top w:val="single" w:sz="5" w:space="0" w:color="000000"/>
              <w:bottom w:val="single" w:sz="5" w:space="0" w:color="000000"/>
              <w:right w:val="single" w:sz="5" w:space="0" w:color="000000"/>
            </w:tcBorders>
            <w:shd w:val="clear" w:color="EAF0DD" w:fill="EAF0DD"/>
            <w:vAlign w:val="center"/>
          </w:tcPr>
          <w:p w:rsidR="0026496A" w:rsidRPr="00B22E65" w:rsidRDefault="00631E0D">
            <w:pPr>
              <w:spacing w:before="112" w:after="67" w:line="253" w:lineRule="exact"/>
              <w:ind w:left="115"/>
              <w:textAlignment w:val="baseline"/>
              <w:rPr>
                <w:rFonts w:ascii="Calibri" w:eastAsia="Calibri" w:hAnsi="Calibri"/>
                <w:b/>
                <w:color w:val="000000"/>
                <w:sz w:val="23"/>
                <w:lang w:val="de-DE"/>
              </w:rPr>
            </w:pPr>
            <w:r w:rsidRPr="00B22E65">
              <w:rPr>
                <w:rFonts w:ascii="Calibri" w:eastAsia="Calibri" w:hAnsi="Calibri"/>
                <w:b/>
                <w:color w:val="000000"/>
                <w:sz w:val="23"/>
                <w:lang w:val="de-DE"/>
              </w:rPr>
              <w:t>TOPIC 5</w:t>
            </w:r>
          </w:p>
        </w:tc>
        <w:tc>
          <w:tcPr>
            <w:tcW w:w="7968" w:type="dxa"/>
            <w:tcBorders>
              <w:top w:val="single" w:sz="5" w:space="0" w:color="000000"/>
              <w:left w:val="single" w:sz="5" w:space="0" w:color="000000"/>
              <w:bottom w:val="single" w:sz="5" w:space="0" w:color="000000"/>
              <w:right w:val="single" w:sz="5" w:space="0" w:color="000000"/>
            </w:tcBorders>
            <w:shd w:val="clear" w:color="EAF0DD" w:fill="EAF0DD"/>
            <w:vAlign w:val="center"/>
          </w:tcPr>
          <w:p w:rsidR="0026496A" w:rsidRPr="00B22E65" w:rsidRDefault="00631E0D">
            <w:pPr>
              <w:numPr>
                <w:ilvl w:val="0"/>
                <w:numId w:val="5"/>
              </w:numPr>
              <w:tabs>
                <w:tab w:val="clear" w:pos="144"/>
                <w:tab w:val="left" w:pos="288"/>
              </w:tabs>
              <w:spacing w:before="117" w:after="86" w:line="229" w:lineRule="exact"/>
              <w:ind w:left="144"/>
              <w:textAlignment w:val="baseline"/>
              <w:rPr>
                <w:rFonts w:ascii="Calibri" w:eastAsia="Calibri" w:hAnsi="Calibri"/>
                <w:color w:val="000000"/>
                <w:sz w:val="23"/>
                <w:lang w:val="de-DE"/>
              </w:rPr>
            </w:pPr>
            <w:r w:rsidRPr="00B22E65">
              <w:rPr>
                <w:rFonts w:ascii="Calibri" w:eastAsia="Calibri" w:hAnsi="Calibri"/>
                <w:color w:val="000000"/>
                <w:sz w:val="23"/>
                <w:lang w:val="de-DE"/>
              </w:rPr>
              <w:t>Collaborative local destination governance</w:t>
            </w:r>
          </w:p>
        </w:tc>
      </w:tr>
      <w:tr w:rsidR="0026496A" w:rsidRPr="00B22E65">
        <w:trPr>
          <w:trHeight w:hRule="exact" w:val="451"/>
        </w:trPr>
        <w:tc>
          <w:tcPr>
            <w:tcW w:w="1138" w:type="dxa"/>
            <w:tcBorders>
              <w:top w:val="single" w:sz="5" w:space="0" w:color="000000"/>
              <w:bottom w:val="single" w:sz="5" w:space="0" w:color="000000"/>
              <w:right w:val="single" w:sz="5" w:space="0" w:color="000000"/>
            </w:tcBorders>
            <w:vAlign w:val="center"/>
          </w:tcPr>
          <w:p w:rsidR="0026496A" w:rsidRPr="00B22E65" w:rsidRDefault="00631E0D">
            <w:pPr>
              <w:spacing w:before="112" w:after="81" w:line="253" w:lineRule="exact"/>
              <w:ind w:left="115"/>
              <w:textAlignment w:val="baseline"/>
              <w:rPr>
                <w:rFonts w:ascii="Calibri" w:eastAsia="Calibri" w:hAnsi="Calibri"/>
                <w:b/>
                <w:color w:val="000000"/>
                <w:sz w:val="23"/>
                <w:lang w:val="de-DE"/>
              </w:rPr>
            </w:pPr>
            <w:r w:rsidRPr="00B22E65">
              <w:rPr>
                <w:rFonts w:ascii="Calibri" w:eastAsia="Calibri" w:hAnsi="Calibri"/>
                <w:b/>
                <w:color w:val="000000"/>
                <w:sz w:val="23"/>
                <w:lang w:val="de-DE"/>
              </w:rPr>
              <w:t>TOPIC 6</w:t>
            </w:r>
          </w:p>
        </w:tc>
        <w:tc>
          <w:tcPr>
            <w:tcW w:w="7968" w:type="dxa"/>
            <w:tcBorders>
              <w:top w:val="single" w:sz="5" w:space="0" w:color="000000"/>
              <w:left w:val="single" w:sz="5" w:space="0" w:color="000000"/>
              <w:bottom w:val="single" w:sz="5" w:space="0" w:color="000000"/>
              <w:right w:val="single" w:sz="5" w:space="0" w:color="000000"/>
            </w:tcBorders>
            <w:vAlign w:val="center"/>
          </w:tcPr>
          <w:p w:rsidR="0026496A" w:rsidRPr="00B22E65" w:rsidRDefault="00631E0D">
            <w:pPr>
              <w:numPr>
                <w:ilvl w:val="0"/>
                <w:numId w:val="5"/>
              </w:numPr>
              <w:tabs>
                <w:tab w:val="clear" w:pos="144"/>
                <w:tab w:val="left" w:pos="288"/>
              </w:tabs>
              <w:spacing w:before="117" w:after="100" w:line="229" w:lineRule="exact"/>
              <w:ind w:left="144"/>
              <w:textAlignment w:val="baseline"/>
              <w:rPr>
                <w:rFonts w:ascii="Calibri" w:eastAsia="Calibri" w:hAnsi="Calibri"/>
                <w:color w:val="000000"/>
                <w:sz w:val="23"/>
                <w:lang w:val="de-DE"/>
              </w:rPr>
            </w:pPr>
            <w:r w:rsidRPr="00B22E65">
              <w:rPr>
                <w:rFonts w:ascii="Calibri" w:eastAsia="Calibri" w:hAnsi="Calibri"/>
                <w:color w:val="000000"/>
                <w:sz w:val="23"/>
                <w:lang w:val="de-DE"/>
              </w:rPr>
              <w:t>Sustainable mobility</w:t>
            </w:r>
          </w:p>
        </w:tc>
      </w:tr>
      <w:tr w:rsidR="0026496A" w:rsidRPr="00B22E65">
        <w:trPr>
          <w:trHeight w:hRule="exact" w:val="446"/>
        </w:trPr>
        <w:tc>
          <w:tcPr>
            <w:tcW w:w="1138" w:type="dxa"/>
            <w:tcBorders>
              <w:top w:val="single" w:sz="5" w:space="0" w:color="000000"/>
              <w:bottom w:val="single" w:sz="5" w:space="0" w:color="000000"/>
              <w:right w:val="single" w:sz="5" w:space="0" w:color="000000"/>
            </w:tcBorders>
            <w:shd w:val="clear" w:color="EAF0DD" w:fill="EAF0DD"/>
            <w:vAlign w:val="center"/>
          </w:tcPr>
          <w:p w:rsidR="0026496A" w:rsidRPr="00B22E65" w:rsidRDefault="00631E0D">
            <w:pPr>
              <w:spacing w:before="107" w:after="82" w:line="253" w:lineRule="exact"/>
              <w:ind w:left="115"/>
              <w:textAlignment w:val="baseline"/>
              <w:rPr>
                <w:rFonts w:ascii="Calibri" w:eastAsia="Calibri" w:hAnsi="Calibri"/>
                <w:b/>
                <w:color w:val="000000"/>
                <w:sz w:val="23"/>
                <w:lang w:val="de-DE"/>
              </w:rPr>
            </w:pPr>
            <w:r w:rsidRPr="00B22E65">
              <w:rPr>
                <w:rFonts w:ascii="Calibri" w:eastAsia="Calibri" w:hAnsi="Calibri"/>
                <w:b/>
                <w:color w:val="000000"/>
                <w:sz w:val="23"/>
                <w:lang w:val="de-DE"/>
              </w:rPr>
              <w:t>TOPIC 7</w:t>
            </w:r>
          </w:p>
        </w:tc>
        <w:tc>
          <w:tcPr>
            <w:tcW w:w="7968" w:type="dxa"/>
            <w:tcBorders>
              <w:top w:val="single" w:sz="5" w:space="0" w:color="000000"/>
              <w:left w:val="single" w:sz="5" w:space="0" w:color="000000"/>
              <w:bottom w:val="single" w:sz="5" w:space="0" w:color="000000"/>
              <w:right w:val="single" w:sz="5" w:space="0" w:color="000000"/>
            </w:tcBorders>
            <w:shd w:val="clear" w:color="EAF0DD" w:fill="EAF0DD"/>
            <w:vAlign w:val="center"/>
          </w:tcPr>
          <w:p w:rsidR="0026496A" w:rsidRPr="00B22E65" w:rsidRDefault="00631E0D">
            <w:pPr>
              <w:numPr>
                <w:ilvl w:val="0"/>
                <w:numId w:val="5"/>
              </w:numPr>
              <w:tabs>
                <w:tab w:val="clear" w:pos="144"/>
                <w:tab w:val="left" w:pos="288"/>
              </w:tabs>
              <w:spacing w:before="112" w:after="101" w:line="229" w:lineRule="exact"/>
              <w:ind w:left="144"/>
              <w:textAlignment w:val="baseline"/>
              <w:rPr>
                <w:rFonts w:ascii="Calibri" w:eastAsia="Calibri" w:hAnsi="Calibri"/>
                <w:color w:val="000000"/>
                <w:sz w:val="23"/>
                <w:lang w:val="de-DE"/>
              </w:rPr>
            </w:pPr>
            <w:r w:rsidRPr="00B22E65">
              <w:rPr>
                <w:rFonts w:ascii="Calibri" w:eastAsia="Calibri" w:hAnsi="Calibri"/>
                <w:color w:val="000000"/>
                <w:sz w:val="23"/>
                <w:lang w:val="de-DE"/>
              </w:rPr>
              <w:t>Circularity of hospitality industry</w:t>
            </w:r>
          </w:p>
        </w:tc>
      </w:tr>
      <w:tr w:rsidR="0026496A" w:rsidRPr="00B22E65">
        <w:trPr>
          <w:trHeight w:hRule="exact" w:val="452"/>
        </w:trPr>
        <w:tc>
          <w:tcPr>
            <w:tcW w:w="1138" w:type="dxa"/>
            <w:tcBorders>
              <w:top w:val="single" w:sz="5" w:space="0" w:color="000000"/>
              <w:bottom w:val="single" w:sz="5" w:space="0" w:color="000000"/>
              <w:right w:val="single" w:sz="5" w:space="0" w:color="000000"/>
            </w:tcBorders>
            <w:vAlign w:val="center"/>
          </w:tcPr>
          <w:p w:rsidR="0026496A" w:rsidRPr="00B22E65" w:rsidRDefault="00631E0D">
            <w:pPr>
              <w:spacing w:before="112" w:after="77" w:line="253" w:lineRule="exact"/>
              <w:ind w:left="115"/>
              <w:textAlignment w:val="baseline"/>
              <w:rPr>
                <w:rFonts w:ascii="Calibri" w:eastAsia="Calibri" w:hAnsi="Calibri"/>
                <w:b/>
                <w:color w:val="000000"/>
                <w:sz w:val="23"/>
                <w:lang w:val="de-DE"/>
              </w:rPr>
            </w:pPr>
            <w:r w:rsidRPr="00B22E65">
              <w:rPr>
                <w:rFonts w:ascii="Calibri" w:eastAsia="Calibri" w:hAnsi="Calibri"/>
                <w:b/>
                <w:color w:val="000000"/>
                <w:sz w:val="23"/>
                <w:lang w:val="de-DE"/>
              </w:rPr>
              <w:t>TOPIC 8</w:t>
            </w:r>
          </w:p>
        </w:tc>
        <w:tc>
          <w:tcPr>
            <w:tcW w:w="7968" w:type="dxa"/>
            <w:tcBorders>
              <w:top w:val="single" w:sz="5" w:space="0" w:color="000000"/>
              <w:left w:val="single" w:sz="5" w:space="0" w:color="000000"/>
              <w:bottom w:val="single" w:sz="5" w:space="0" w:color="000000"/>
              <w:right w:val="single" w:sz="5" w:space="0" w:color="000000"/>
            </w:tcBorders>
            <w:vAlign w:val="center"/>
          </w:tcPr>
          <w:p w:rsidR="0026496A" w:rsidRPr="00B22E65" w:rsidRDefault="00631E0D">
            <w:pPr>
              <w:numPr>
                <w:ilvl w:val="0"/>
                <w:numId w:val="5"/>
              </w:numPr>
              <w:tabs>
                <w:tab w:val="clear" w:pos="144"/>
                <w:tab w:val="left" w:pos="288"/>
              </w:tabs>
              <w:spacing w:before="117" w:after="96" w:line="229" w:lineRule="exact"/>
              <w:ind w:left="144"/>
              <w:textAlignment w:val="baseline"/>
              <w:rPr>
                <w:rFonts w:ascii="Calibri" w:eastAsia="Calibri" w:hAnsi="Calibri"/>
                <w:color w:val="000000"/>
                <w:sz w:val="23"/>
                <w:lang w:val="en-GB"/>
              </w:rPr>
            </w:pPr>
            <w:r w:rsidRPr="00B22E65">
              <w:rPr>
                <w:rFonts w:ascii="Calibri" w:eastAsia="Calibri" w:hAnsi="Calibri"/>
                <w:color w:val="000000"/>
                <w:sz w:val="23"/>
                <w:lang w:val="en-GB"/>
              </w:rPr>
              <w:t>Green transition of tourism companies and SMEs</w:t>
            </w:r>
          </w:p>
        </w:tc>
      </w:tr>
      <w:tr w:rsidR="0026496A" w:rsidRPr="00B22E65">
        <w:trPr>
          <w:trHeight w:hRule="exact" w:val="451"/>
        </w:trPr>
        <w:tc>
          <w:tcPr>
            <w:tcW w:w="1138" w:type="dxa"/>
            <w:tcBorders>
              <w:top w:val="single" w:sz="5" w:space="0" w:color="000000"/>
              <w:bottom w:val="single" w:sz="5" w:space="0" w:color="000000"/>
              <w:right w:val="single" w:sz="5" w:space="0" w:color="000000"/>
            </w:tcBorders>
            <w:shd w:val="clear" w:color="EAF0DD" w:fill="EAF0DD"/>
            <w:vAlign w:val="center"/>
          </w:tcPr>
          <w:p w:rsidR="0026496A" w:rsidRPr="00B22E65" w:rsidRDefault="00631E0D">
            <w:pPr>
              <w:spacing w:before="111" w:after="72" w:line="253" w:lineRule="exact"/>
              <w:ind w:left="115"/>
              <w:textAlignment w:val="baseline"/>
              <w:rPr>
                <w:rFonts w:ascii="Calibri" w:eastAsia="Calibri" w:hAnsi="Calibri"/>
                <w:b/>
                <w:color w:val="000000"/>
                <w:sz w:val="23"/>
                <w:lang w:val="de-DE"/>
              </w:rPr>
            </w:pPr>
            <w:r w:rsidRPr="00B22E65">
              <w:rPr>
                <w:rFonts w:ascii="Calibri" w:eastAsia="Calibri" w:hAnsi="Calibri"/>
                <w:b/>
                <w:color w:val="000000"/>
                <w:sz w:val="23"/>
                <w:lang w:val="de-DE"/>
              </w:rPr>
              <w:t>TOPIC 9</w:t>
            </w:r>
          </w:p>
        </w:tc>
        <w:tc>
          <w:tcPr>
            <w:tcW w:w="7968" w:type="dxa"/>
            <w:tcBorders>
              <w:top w:val="single" w:sz="5" w:space="0" w:color="000000"/>
              <w:left w:val="single" w:sz="5" w:space="0" w:color="000000"/>
              <w:bottom w:val="single" w:sz="5" w:space="0" w:color="000000"/>
              <w:right w:val="single" w:sz="5" w:space="0" w:color="000000"/>
            </w:tcBorders>
            <w:shd w:val="clear" w:color="EAF0DD" w:fill="EAF0DD"/>
            <w:vAlign w:val="center"/>
          </w:tcPr>
          <w:p w:rsidR="0026496A" w:rsidRPr="00B22E65" w:rsidRDefault="00631E0D">
            <w:pPr>
              <w:numPr>
                <w:ilvl w:val="0"/>
                <w:numId w:val="5"/>
              </w:numPr>
              <w:tabs>
                <w:tab w:val="clear" w:pos="144"/>
                <w:tab w:val="left" w:pos="288"/>
              </w:tabs>
              <w:spacing w:before="116" w:after="91" w:line="229" w:lineRule="exact"/>
              <w:ind w:left="144"/>
              <w:textAlignment w:val="baseline"/>
              <w:rPr>
                <w:rFonts w:ascii="Calibri" w:eastAsia="Calibri" w:hAnsi="Calibri"/>
                <w:color w:val="000000"/>
                <w:sz w:val="23"/>
                <w:lang w:val="de-DE"/>
              </w:rPr>
            </w:pPr>
            <w:r w:rsidRPr="00B22E65">
              <w:rPr>
                <w:rFonts w:ascii="Calibri" w:eastAsia="Calibri" w:hAnsi="Calibri"/>
                <w:color w:val="000000"/>
                <w:sz w:val="23"/>
                <w:lang w:val="de-DE"/>
              </w:rPr>
              <w:t>Data-driven tourism services</w:t>
            </w:r>
          </w:p>
        </w:tc>
      </w:tr>
      <w:tr w:rsidR="0026496A" w:rsidRPr="00B22E65">
        <w:trPr>
          <w:trHeight w:hRule="exact" w:val="446"/>
        </w:trPr>
        <w:tc>
          <w:tcPr>
            <w:tcW w:w="1138" w:type="dxa"/>
            <w:tcBorders>
              <w:top w:val="single" w:sz="5" w:space="0" w:color="000000"/>
              <w:bottom w:val="single" w:sz="5" w:space="0" w:color="000000"/>
              <w:right w:val="single" w:sz="5" w:space="0" w:color="000000"/>
            </w:tcBorders>
            <w:vAlign w:val="center"/>
          </w:tcPr>
          <w:p w:rsidR="0026496A" w:rsidRPr="00B22E65" w:rsidRDefault="00631E0D">
            <w:pPr>
              <w:spacing w:before="107" w:after="72" w:line="253" w:lineRule="exact"/>
              <w:ind w:left="115"/>
              <w:textAlignment w:val="baseline"/>
              <w:rPr>
                <w:rFonts w:ascii="Calibri" w:eastAsia="Calibri" w:hAnsi="Calibri"/>
                <w:b/>
                <w:color w:val="000000"/>
                <w:sz w:val="23"/>
                <w:lang w:val="de-DE"/>
              </w:rPr>
            </w:pPr>
            <w:r w:rsidRPr="00B22E65">
              <w:rPr>
                <w:rFonts w:ascii="Calibri" w:eastAsia="Calibri" w:hAnsi="Calibri"/>
                <w:b/>
                <w:color w:val="000000"/>
                <w:sz w:val="23"/>
                <w:lang w:val="de-DE"/>
              </w:rPr>
              <w:t>TOPIC 10</w:t>
            </w:r>
          </w:p>
        </w:tc>
        <w:tc>
          <w:tcPr>
            <w:tcW w:w="7968" w:type="dxa"/>
            <w:tcBorders>
              <w:top w:val="single" w:sz="5" w:space="0" w:color="000000"/>
              <w:left w:val="single" w:sz="5" w:space="0" w:color="000000"/>
              <w:bottom w:val="single" w:sz="5" w:space="0" w:color="000000"/>
              <w:right w:val="single" w:sz="5" w:space="0" w:color="000000"/>
            </w:tcBorders>
            <w:vAlign w:val="center"/>
          </w:tcPr>
          <w:p w:rsidR="0026496A" w:rsidRPr="00B22E65" w:rsidRDefault="00631E0D">
            <w:pPr>
              <w:numPr>
                <w:ilvl w:val="0"/>
                <w:numId w:val="6"/>
              </w:numPr>
              <w:tabs>
                <w:tab w:val="clear" w:pos="288"/>
                <w:tab w:val="left" w:pos="432"/>
              </w:tabs>
              <w:spacing w:before="112" w:after="91" w:line="229" w:lineRule="exact"/>
              <w:ind w:left="144"/>
              <w:textAlignment w:val="baseline"/>
              <w:rPr>
                <w:rFonts w:ascii="Calibri" w:eastAsia="Calibri" w:hAnsi="Calibri"/>
                <w:color w:val="000000"/>
                <w:sz w:val="23"/>
                <w:lang w:val="en-GB"/>
              </w:rPr>
            </w:pPr>
            <w:r w:rsidRPr="00B22E65">
              <w:rPr>
                <w:rFonts w:ascii="Calibri" w:eastAsia="Calibri" w:hAnsi="Calibri"/>
                <w:color w:val="000000"/>
                <w:sz w:val="23"/>
                <w:lang w:val="en-GB"/>
              </w:rPr>
              <w:t>Improve the availability of information on tourism offer online</w:t>
            </w:r>
          </w:p>
        </w:tc>
      </w:tr>
      <w:tr w:rsidR="0026496A" w:rsidRPr="00B22E65">
        <w:trPr>
          <w:trHeight w:hRule="exact" w:val="451"/>
        </w:trPr>
        <w:tc>
          <w:tcPr>
            <w:tcW w:w="1138" w:type="dxa"/>
            <w:tcBorders>
              <w:top w:val="single" w:sz="5" w:space="0" w:color="000000"/>
              <w:bottom w:val="single" w:sz="5" w:space="0" w:color="000000"/>
              <w:right w:val="single" w:sz="5" w:space="0" w:color="000000"/>
            </w:tcBorders>
            <w:shd w:val="clear" w:color="EAF0DD" w:fill="EAF0DD"/>
            <w:vAlign w:val="center"/>
          </w:tcPr>
          <w:p w:rsidR="0026496A" w:rsidRPr="00B22E65" w:rsidRDefault="00631E0D">
            <w:pPr>
              <w:spacing w:before="112" w:after="82" w:line="253" w:lineRule="exact"/>
              <w:ind w:left="115"/>
              <w:textAlignment w:val="baseline"/>
              <w:rPr>
                <w:rFonts w:ascii="Calibri" w:eastAsia="Calibri" w:hAnsi="Calibri"/>
                <w:b/>
                <w:color w:val="000000"/>
                <w:sz w:val="23"/>
                <w:lang w:val="de-DE"/>
              </w:rPr>
            </w:pPr>
            <w:r w:rsidRPr="00B22E65">
              <w:rPr>
                <w:rFonts w:ascii="Calibri" w:eastAsia="Calibri" w:hAnsi="Calibri"/>
                <w:b/>
                <w:color w:val="000000"/>
                <w:sz w:val="23"/>
                <w:lang w:val="de-DE"/>
              </w:rPr>
              <w:t>TOPIC 11</w:t>
            </w:r>
          </w:p>
        </w:tc>
        <w:tc>
          <w:tcPr>
            <w:tcW w:w="7968" w:type="dxa"/>
            <w:tcBorders>
              <w:top w:val="single" w:sz="5" w:space="0" w:color="000000"/>
              <w:left w:val="single" w:sz="5" w:space="0" w:color="000000"/>
              <w:bottom w:val="single" w:sz="5" w:space="0" w:color="000000"/>
              <w:right w:val="single" w:sz="5" w:space="0" w:color="000000"/>
            </w:tcBorders>
            <w:shd w:val="clear" w:color="EAF0DD" w:fill="EAF0DD"/>
            <w:vAlign w:val="center"/>
          </w:tcPr>
          <w:p w:rsidR="0026496A" w:rsidRPr="00B22E65" w:rsidRDefault="00631E0D">
            <w:pPr>
              <w:numPr>
                <w:ilvl w:val="0"/>
                <w:numId w:val="6"/>
              </w:numPr>
              <w:tabs>
                <w:tab w:val="clear" w:pos="288"/>
                <w:tab w:val="left" w:pos="432"/>
              </w:tabs>
              <w:spacing w:before="117" w:after="101" w:line="229" w:lineRule="exact"/>
              <w:ind w:left="144"/>
              <w:textAlignment w:val="baseline"/>
              <w:rPr>
                <w:rFonts w:ascii="Calibri" w:eastAsia="Calibri" w:hAnsi="Calibri"/>
                <w:color w:val="000000"/>
                <w:sz w:val="23"/>
                <w:lang w:val="en-GB"/>
              </w:rPr>
            </w:pPr>
            <w:r w:rsidRPr="00B22E65">
              <w:rPr>
                <w:rFonts w:ascii="Calibri" w:eastAsia="Calibri" w:hAnsi="Calibri"/>
                <w:color w:val="000000"/>
                <w:sz w:val="23"/>
                <w:lang w:val="en-GB"/>
              </w:rPr>
              <w:t>Easily accessible best practices, peer learning and networking for SMEs</w:t>
            </w:r>
          </w:p>
        </w:tc>
      </w:tr>
      <w:tr w:rsidR="0026496A" w:rsidRPr="00B22E65">
        <w:trPr>
          <w:trHeight w:hRule="exact" w:val="447"/>
        </w:trPr>
        <w:tc>
          <w:tcPr>
            <w:tcW w:w="1138" w:type="dxa"/>
            <w:tcBorders>
              <w:top w:val="single" w:sz="5" w:space="0" w:color="000000"/>
              <w:bottom w:val="single" w:sz="5" w:space="0" w:color="000000"/>
              <w:right w:val="single" w:sz="5" w:space="0" w:color="000000"/>
            </w:tcBorders>
            <w:vAlign w:val="center"/>
          </w:tcPr>
          <w:p w:rsidR="0026496A" w:rsidRPr="00B22E65" w:rsidRDefault="00631E0D">
            <w:pPr>
              <w:spacing w:before="107" w:after="82" w:line="253" w:lineRule="exact"/>
              <w:ind w:left="115"/>
              <w:textAlignment w:val="baseline"/>
              <w:rPr>
                <w:rFonts w:ascii="Calibri" w:eastAsia="Calibri" w:hAnsi="Calibri"/>
                <w:b/>
                <w:color w:val="000000"/>
                <w:sz w:val="23"/>
                <w:lang w:val="de-DE"/>
              </w:rPr>
            </w:pPr>
            <w:r w:rsidRPr="00B22E65">
              <w:rPr>
                <w:rFonts w:ascii="Calibri" w:eastAsia="Calibri" w:hAnsi="Calibri"/>
                <w:b/>
                <w:color w:val="000000"/>
                <w:sz w:val="23"/>
                <w:lang w:val="de-DE"/>
              </w:rPr>
              <w:t>TOPIC 12</w:t>
            </w:r>
          </w:p>
        </w:tc>
        <w:tc>
          <w:tcPr>
            <w:tcW w:w="7968" w:type="dxa"/>
            <w:tcBorders>
              <w:top w:val="single" w:sz="5" w:space="0" w:color="000000"/>
              <w:left w:val="single" w:sz="5" w:space="0" w:color="000000"/>
              <w:bottom w:val="single" w:sz="5" w:space="0" w:color="000000"/>
              <w:right w:val="single" w:sz="5" w:space="0" w:color="000000"/>
            </w:tcBorders>
            <w:vAlign w:val="center"/>
          </w:tcPr>
          <w:p w:rsidR="0026496A" w:rsidRPr="00B22E65" w:rsidRDefault="00631E0D">
            <w:pPr>
              <w:numPr>
                <w:ilvl w:val="0"/>
                <w:numId w:val="6"/>
              </w:numPr>
              <w:tabs>
                <w:tab w:val="clear" w:pos="288"/>
                <w:tab w:val="left" w:pos="432"/>
              </w:tabs>
              <w:spacing w:before="112" w:after="100" w:line="230" w:lineRule="exact"/>
              <w:ind w:left="144"/>
              <w:textAlignment w:val="baseline"/>
              <w:rPr>
                <w:rFonts w:ascii="Calibri" w:eastAsia="Calibri" w:hAnsi="Calibri"/>
                <w:color w:val="000000"/>
                <w:sz w:val="23"/>
                <w:lang w:val="en-GB"/>
              </w:rPr>
            </w:pPr>
            <w:r w:rsidRPr="00B22E65">
              <w:rPr>
                <w:rFonts w:ascii="Calibri" w:eastAsia="Calibri" w:hAnsi="Calibri"/>
                <w:color w:val="000000"/>
                <w:sz w:val="23"/>
                <w:lang w:val="en-GB"/>
              </w:rPr>
              <w:t>R&amp;I and pilots on circular and climate friendly tourism</w:t>
            </w:r>
          </w:p>
        </w:tc>
      </w:tr>
      <w:tr w:rsidR="0026496A" w:rsidRPr="00B22E65">
        <w:trPr>
          <w:trHeight w:hRule="exact" w:val="547"/>
        </w:trPr>
        <w:tc>
          <w:tcPr>
            <w:tcW w:w="1138" w:type="dxa"/>
            <w:tcBorders>
              <w:top w:val="single" w:sz="5" w:space="0" w:color="000000"/>
              <w:bottom w:val="single" w:sz="5" w:space="0" w:color="000000"/>
              <w:right w:val="single" w:sz="5" w:space="0" w:color="000000"/>
            </w:tcBorders>
            <w:shd w:val="clear" w:color="EAF0DD" w:fill="EAF0DD"/>
            <w:vAlign w:val="center"/>
          </w:tcPr>
          <w:p w:rsidR="0026496A" w:rsidRPr="00B22E65" w:rsidRDefault="00631E0D">
            <w:pPr>
              <w:spacing w:before="160" w:after="129" w:line="253" w:lineRule="exact"/>
              <w:ind w:left="115"/>
              <w:textAlignment w:val="baseline"/>
              <w:rPr>
                <w:rFonts w:ascii="Calibri" w:eastAsia="Calibri" w:hAnsi="Calibri"/>
                <w:b/>
                <w:color w:val="000000"/>
                <w:sz w:val="23"/>
                <w:lang w:val="de-DE"/>
              </w:rPr>
            </w:pPr>
            <w:r w:rsidRPr="00B22E65">
              <w:rPr>
                <w:rFonts w:ascii="Calibri" w:eastAsia="Calibri" w:hAnsi="Calibri"/>
                <w:b/>
                <w:color w:val="000000"/>
                <w:sz w:val="23"/>
                <w:lang w:val="de-DE"/>
              </w:rPr>
              <w:t>TOPIC 13</w:t>
            </w:r>
          </w:p>
        </w:tc>
        <w:tc>
          <w:tcPr>
            <w:tcW w:w="7968" w:type="dxa"/>
            <w:tcBorders>
              <w:top w:val="single" w:sz="5" w:space="0" w:color="000000"/>
              <w:left w:val="single" w:sz="5" w:space="0" w:color="000000"/>
              <w:bottom w:val="single" w:sz="5" w:space="0" w:color="000000"/>
              <w:right w:val="single" w:sz="5" w:space="0" w:color="000000"/>
            </w:tcBorders>
            <w:shd w:val="clear" w:color="EAF0DD" w:fill="EAF0DD"/>
          </w:tcPr>
          <w:p w:rsidR="0026496A" w:rsidRPr="00B22E65" w:rsidRDefault="00631E0D">
            <w:pPr>
              <w:numPr>
                <w:ilvl w:val="0"/>
                <w:numId w:val="6"/>
              </w:numPr>
              <w:tabs>
                <w:tab w:val="clear" w:pos="288"/>
                <w:tab w:val="left" w:pos="432"/>
              </w:tabs>
              <w:spacing w:after="14" w:line="264" w:lineRule="exact"/>
              <w:ind w:left="144" w:right="108"/>
              <w:jc w:val="both"/>
              <w:textAlignment w:val="baseline"/>
              <w:rPr>
                <w:rFonts w:ascii="Calibri" w:eastAsia="Calibri" w:hAnsi="Calibri"/>
                <w:color w:val="000000"/>
                <w:sz w:val="23"/>
                <w:lang w:val="en-GB"/>
              </w:rPr>
            </w:pPr>
            <w:r w:rsidRPr="00B22E65">
              <w:rPr>
                <w:rFonts w:ascii="Calibri" w:eastAsia="Calibri" w:hAnsi="Calibri"/>
                <w:color w:val="000000"/>
                <w:sz w:val="23"/>
                <w:lang w:val="en-GB"/>
              </w:rPr>
              <w:t>Appropriation of PEF and OEF methodology and development of support tools for tourism ecosystem</w:t>
            </w:r>
          </w:p>
        </w:tc>
      </w:tr>
      <w:tr w:rsidR="0026496A" w:rsidRPr="00B22E65">
        <w:trPr>
          <w:trHeight w:hRule="exact" w:val="451"/>
        </w:trPr>
        <w:tc>
          <w:tcPr>
            <w:tcW w:w="1138" w:type="dxa"/>
            <w:tcBorders>
              <w:top w:val="single" w:sz="5" w:space="0" w:color="000000"/>
              <w:bottom w:val="single" w:sz="5" w:space="0" w:color="000000"/>
              <w:right w:val="single" w:sz="5" w:space="0" w:color="000000"/>
            </w:tcBorders>
            <w:vAlign w:val="center"/>
          </w:tcPr>
          <w:p w:rsidR="0026496A" w:rsidRPr="00B22E65" w:rsidRDefault="00631E0D">
            <w:pPr>
              <w:spacing w:before="107" w:after="82" w:line="253" w:lineRule="exact"/>
              <w:ind w:left="115"/>
              <w:textAlignment w:val="baseline"/>
              <w:rPr>
                <w:rFonts w:ascii="Calibri" w:eastAsia="Calibri" w:hAnsi="Calibri"/>
                <w:b/>
                <w:color w:val="000000"/>
                <w:sz w:val="23"/>
                <w:lang w:val="de-DE"/>
              </w:rPr>
            </w:pPr>
            <w:r w:rsidRPr="00B22E65">
              <w:rPr>
                <w:rFonts w:ascii="Calibri" w:eastAsia="Calibri" w:hAnsi="Calibri"/>
                <w:b/>
                <w:color w:val="000000"/>
                <w:sz w:val="23"/>
                <w:lang w:val="de-DE"/>
              </w:rPr>
              <w:t>TOPIC 14</w:t>
            </w:r>
          </w:p>
        </w:tc>
        <w:tc>
          <w:tcPr>
            <w:tcW w:w="7968" w:type="dxa"/>
            <w:tcBorders>
              <w:top w:val="single" w:sz="5" w:space="0" w:color="000000"/>
              <w:left w:val="single" w:sz="5" w:space="0" w:color="000000"/>
              <w:bottom w:val="single" w:sz="5" w:space="0" w:color="000000"/>
              <w:right w:val="single" w:sz="5" w:space="0" w:color="000000"/>
            </w:tcBorders>
            <w:vAlign w:val="center"/>
          </w:tcPr>
          <w:p w:rsidR="0026496A" w:rsidRPr="00B22E65" w:rsidRDefault="00631E0D">
            <w:pPr>
              <w:numPr>
                <w:ilvl w:val="0"/>
                <w:numId w:val="6"/>
              </w:numPr>
              <w:tabs>
                <w:tab w:val="clear" w:pos="288"/>
                <w:tab w:val="left" w:pos="432"/>
              </w:tabs>
              <w:spacing w:before="112" w:after="101" w:line="229" w:lineRule="exact"/>
              <w:ind w:left="144"/>
              <w:textAlignment w:val="baseline"/>
              <w:rPr>
                <w:rFonts w:ascii="Calibri" w:eastAsia="Calibri" w:hAnsi="Calibri"/>
                <w:color w:val="000000"/>
                <w:sz w:val="23"/>
                <w:lang w:val="en-GB"/>
              </w:rPr>
            </w:pPr>
            <w:r w:rsidRPr="00B22E65">
              <w:rPr>
                <w:rFonts w:ascii="Calibri" w:eastAsia="Calibri" w:hAnsi="Calibri"/>
                <w:color w:val="000000"/>
                <w:sz w:val="23"/>
                <w:lang w:val="en-GB"/>
              </w:rPr>
              <w:t>Technical implementation for tourism data space</w:t>
            </w:r>
          </w:p>
        </w:tc>
      </w:tr>
      <w:tr w:rsidR="0026496A" w:rsidRPr="00B22E65">
        <w:trPr>
          <w:trHeight w:hRule="exact" w:val="447"/>
        </w:trPr>
        <w:tc>
          <w:tcPr>
            <w:tcW w:w="1138" w:type="dxa"/>
            <w:tcBorders>
              <w:top w:val="single" w:sz="5" w:space="0" w:color="000000"/>
              <w:bottom w:val="single" w:sz="5" w:space="0" w:color="000000"/>
              <w:right w:val="single" w:sz="5" w:space="0" w:color="000000"/>
            </w:tcBorders>
            <w:shd w:val="clear" w:color="EAF0DD" w:fill="EAF0DD"/>
            <w:vAlign w:val="center"/>
          </w:tcPr>
          <w:p w:rsidR="0026496A" w:rsidRPr="00B22E65" w:rsidRDefault="00631E0D">
            <w:pPr>
              <w:spacing w:before="107" w:after="77" w:line="253" w:lineRule="exact"/>
              <w:ind w:left="115"/>
              <w:textAlignment w:val="baseline"/>
              <w:rPr>
                <w:rFonts w:ascii="Calibri" w:eastAsia="Calibri" w:hAnsi="Calibri"/>
                <w:b/>
                <w:color w:val="000000"/>
                <w:sz w:val="23"/>
                <w:lang w:val="de-DE"/>
              </w:rPr>
            </w:pPr>
            <w:r w:rsidRPr="00B22E65">
              <w:rPr>
                <w:rFonts w:ascii="Calibri" w:eastAsia="Calibri" w:hAnsi="Calibri"/>
                <w:b/>
                <w:color w:val="000000"/>
                <w:sz w:val="23"/>
                <w:lang w:val="de-DE"/>
              </w:rPr>
              <w:t>TOPIC 15</w:t>
            </w:r>
          </w:p>
        </w:tc>
        <w:tc>
          <w:tcPr>
            <w:tcW w:w="7968" w:type="dxa"/>
            <w:tcBorders>
              <w:top w:val="single" w:sz="5" w:space="0" w:color="000000"/>
              <w:left w:val="single" w:sz="5" w:space="0" w:color="000000"/>
              <w:bottom w:val="single" w:sz="5" w:space="0" w:color="000000"/>
              <w:right w:val="single" w:sz="5" w:space="0" w:color="000000"/>
            </w:tcBorders>
            <w:shd w:val="clear" w:color="EAF0DD" w:fill="EAF0DD"/>
            <w:vAlign w:val="center"/>
          </w:tcPr>
          <w:p w:rsidR="0026496A" w:rsidRPr="00B22E65" w:rsidRDefault="00631E0D">
            <w:pPr>
              <w:numPr>
                <w:ilvl w:val="0"/>
                <w:numId w:val="6"/>
              </w:numPr>
              <w:tabs>
                <w:tab w:val="clear" w:pos="288"/>
                <w:tab w:val="left" w:pos="432"/>
              </w:tabs>
              <w:spacing w:before="112" w:after="96" w:line="229" w:lineRule="exact"/>
              <w:ind w:left="144"/>
              <w:textAlignment w:val="baseline"/>
              <w:rPr>
                <w:rFonts w:ascii="Calibri" w:eastAsia="Calibri" w:hAnsi="Calibri"/>
                <w:color w:val="000000"/>
                <w:sz w:val="23"/>
                <w:lang w:val="en-GB"/>
              </w:rPr>
            </w:pPr>
            <w:r w:rsidRPr="00B22E65">
              <w:rPr>
                <w:rFonts w:ascii="Calibri" w:eastAsia="Calibri" w:hAnsi="Calibri"/>
                <w:color w:val="000000"/>
                <w:sz w:val="23"/>
                <w:lang w:val="en-GB"/>
              </w:rPr>
              <w:t>R&amp;I for digital tools and services in tourism</w:t>
            </w:r>
          </w:p>
        </w:tc>
      </w:tr>
      <w:tr w:rsidR="0026496A" w:rsidRPr="00B22E65">
        <w:trPr>
          <w:trHeight w:hRule="exact" w:val="451"/>
        </w:trPr>
        <w:tc>
          <w:tcPr>
            <w:tcW w:w="1138" w:type="dxa"/>
            <w:tcBorders>
              <w:top w:val="single" w:sz="5" w:space="0" w:color="000000"/>
              <w:bottom w:val="single" w:sz="5" w:space="0" w:color="000000"/>
              <w:right w:val="single" w:sz="5" w:space="0" w:color="000000"/>
            </w:tcBorders>
            <w:vAlign w:val="center"/>
          </w:tcPr>
          <w:p w:rsidR="0026496A" w:rsidRPr="00B22E65" w:rsidRDefault="00631E0D">
            <w:pPr>
              <w:spacing w:before="111" w:after="72" w:line="253" w:lineRule="exact"/>
              <w:ind w:left="115"/>
              <w:textAlignment w:val="baseline"/>
              <w:rPr>
                <w:rFonts w:ascii="Calibri" w:eastAsia="Calibri" w:hAnsi="Calibri"/>
                <w:b/>
                <w:color w:val="000000"/>
                <w:sz w:val="23"/>
                <w:lang w:val="de-DE"/>
              </w:rPr>
            </w:pPr>
            <w:r w:rsidRPr="00B22E65">
              <w:rPr>
                <w:rFonts w:ascii="Calibri" w:eastAsia="Calibri" w:hAnsi="Calibri"/>
                <w:b/>
                <w:color w:val="000000"/>
                <w:sz w:val="23"/>
                <w:lang w:val="de-DE"/>
              </w:rPr>
              <w:t>TOPIC 16</w:t>
            </w:r>
          </w:p>
        </w:tc>
        <w:tc>
          <w:tcPr>
            <w:tcW w:w="7968" w:type="dxa"/>
            <w:tcBorders>
              <w:top w:val="single" w:sz="5" w:space="0" w:color="000000"/>
              <w:left w:val="single" w:sz="5" w:space="0" w:color="000000"/>
              <w:bottom w:val="single" w:sz="5" w:space="0" w:color="000000"/>
              <w:right w:val="single" w:sz="5" w:space="0" w:color="000000"/>
            </w:tcBorders>
            <w:vAlign w:val="center"/>
          </w:tcPr>
          <w:p w:rsidR="0026496A" w:rsidRPr="00B22E65" w:rsidRDefault="00631E0D">
            <w:pPr>
              <w:numPr>
                <w:ilvl w:val="0"/>
                <w:numId w:val="6"/>
              </w:numPr>
              <w:tabs>
                <w:tab w:val="clear" w:pos="288"/>
                <w:tab w:val="left" w:pos="432"/>
              </w:tabs>
              <w:spacing w:before="116" w:after="90" w:line="230" w:lineRule="exact"/>
              <w:ind w:left="144"/>
              <w:textAlignment w:val="baseline"/>
              <w:rPr>
                <w:rFonts w:ascii="Calibri" w:eastAsia="Calibri" w:hAnsi="Calibri"/>
                <w:color w:val="000000"/>
                <w:sz w:val="23"/>
                <w:lang w:val="en-GB"/>
              </w:rPr>
            </w:pPr>
            <w:r w:rsidRPr="00B22E65">
              <w:rPr>
                <w:rFonts w:ascii="Calibri" w:eastAsia="Calibri" w:hAnsi="Calibri"/>
                <w:color w:val="000000"/>
                <w:sz w:val="23"/>
                <w:lang w:val="en-GB"/>
              </w:rPr>
              <w:t>Support for digitalisation of tourism SMEs and destinations</w:t>
            </w:r>
          </w:p>
        </w:tc>
      </w:tr>
      <w:tr w:rsidR="0026496A" w:rsidRPr="00B22E65">
        <w:trPr>
          <w:trHeight w:hRule="exact" w:val="446"/>
        </w:trPr>
        <w:tc>
          <w:tcPr>
            <w:tcW w:w="1138" w:type="dxa"/>
            <w:tcBorders>
              <w:top w:val="single" w:sz="5" w:space="0" w:color="000000"/>
              <w:bottom w:val="single" w:sz="5" w:space="0" w:color="000000"/>
              <w:right w:val="single" w:sz="5" w:space="0" w:color="000000"/>
            </w:tcBorders>
            <w:shd w:val="clear" w:color="EAF0DD" w:fill="EAF0DD"/>
            <w:vAlign w:val="center"/>
          </w:tcPr>
          <w:p w:rsidR="0026496A" w:rsidRPr="00B22E65" w:rsidRDefault="00631E0D">
            <w:pPr>
              <w:spacing w:before="107" w:after="72" w:line="253" w:lineRule="exact"/>
              <w:ind w:left="115"/>
              <w:textAlignment w:val="baseline"/>
              <w:rPr>
                <w:rFonts w:ascii="Calibri" w:eastAsia="Calibri" w:hAnsi="Calibri"/>
                <w:b/>
                <w:color w:val="000000"/>
                <w:sz w:val="23"/>
                <w:lang w:val="de-DE"/>
              </w:rPr>
            </w:pPr>
            <w:r w:rsidRPr="00B22E65">
              <w:rPr>
                <w:rFonts w:ascii="Calibri" w:eastAsia="Calibri" w:hAnsi="Calibri"/>
                <w:b/>
                <w:color w:val="000000"/>
                <w:sz w:val="23"/>
                <w:lang w:val="de-DE"/>
              </w:rPr>
              <w:t>TOPIC 17</w:t>
            </w:r>
          </w:p>
        </w:tc>
        <w:tc>
          <w:tcPr>
            <w:tcW w:w="7968" w:type="dxa"/>
            <w:tcBorders>
              <w:top w:val="single" w:sz="5" w:space="0" w:color="000000"/>
              <w:left w:val="single" w:sz="5" w:space="0" w:color="000000"/>
              <w:bottom w:val="single" w:sz="5" w:space="0" w:color="000000"/>
              <w:right w:val="single" w:sz="5" w:space="0" w:color="000000"/>
            </w:tcBorders>
            <w:shd w:val="clear" w:color="EAF0DD" w:fill="EAF0DD"/>
            <w:vAlign w:val="center"/>
          </w:tcPr>
          <w:p w:rsidR="0026496A" w:rsidRPr="00B22E65" w:rsidRDefault="00631E0D">
            <w:pPr>
              <w:numPr>
                <w:ilvl w:val="0"/>
                <w:numId w:val="6"/>
              </w:numPr>
              <w:tabs>
                <w:tab w:val="clear" w:pos="288"/>
                <w:tab w:val="left" w:pos="432"/>
              </w:tabs>
              <w:spacing w:before="112" w:after="91" w:line="229" w:lineRule="exact"/>
              <w:ind w:left="144"/>
              <w:textAlignment w:val="baseline"/>
              <w:rPr>
                <w:rFonts w:ascii="Calibri" w:eastAsia="Calibri" w:hAnsi="Calibri"/>
                <w:color w:val="000000"/>
                <w:sz w:val="23"/>
                <w:lang w:val="de-DE"/>
              </w:rPr>
            </w:pPr>
            <w:r w:rsidRPr="00B22E65">
              <w:rPr>
                <w:rFonts w:ascii="Calibri" w:eastAsia="Calibri" w:hAnsi="Calibri"/>
                <w:color w:val="000000"/>
                <w:sz w:val="23"/>
                <w:lang w:val="de-DE"/>
              </w:rPr>
              <w:t>Seamless cross-border travelling</w:t>
            </w:r>
          </w:p>
        </w:tc>
      </w:tr>
      <w:tr w:rsidR="0026496A" w:rsidRPr="00B22E65">
        <w:trPr>
          <w:trHeight w:hRule="exact" w:val="451"/>
        </w:trPr>
        <w:tc>
          <w:tcPr>
            <w:tcW w:w="1138" w:type="dxa"/>
            <w:tcBorders>
              <w:top w:val="single" w:sz="5" w:space="0" w:color="000000"/>
              <w:bottom w:val="single" w:sz="5" w:space="0" w:color="000000"/>
              <w:right w:val="single" w:sz="5" w:space="0" w:color="000000"/>
            </w:tcBorders>
            <w:vAlign w:val="center"/>
          </w:tcPr>
          <w:p w:rsidR="0026496A" w:rsidRPr="00B22E65" w:rsidRDefault="00631E0D">
            <w:pPr>
              <w:spacing w:before="112" w:after="82" w:line="253" w:lineRule="exact"/>
              <w:ind w:left="115"/>
              <w:textAlignment w:val="baseline"/>
              <w:rPr>
                <w:rFonts w:ascii="Calibri" w:eastAsia="Calibri" w:hAnsi="Calibri"/>
                <w:b/>
                <w:color w:val="000000"/>
                <w:sz w:val="23"/>
                <w:lang w:val="de-DE"/>
              </w:rPr>
            </w:pPr>
            <w:r w:rsidRPr="00B22E65">
              <w:rPr>
                <w:rFonts w:ascii="Calibri" w:eastAsia="Calibri" w:hAnsi="Calibri"/>
                <w:b/>
                <w:color w:val="000000"/>
                <w:sz w:val="23"/>
                <w:lang w:val="de-DE"/>
              </w:rPr>
              <w:t>TOPIC 18</w:t>
            </w:r>
          </w:p>
        </w:tc>
        <w:tc>
          <w:tcPr>
            <w:tcW w:w="7968" w:type="dxa"/>
            <w:tcBorders>
              <w:top w:val="single" w:sz="5" w:space="0" w:color="000000"/>
              <w:left w:val="single" w:sz="5" w:space="0" w:color="000000"/>
              <w:bottom w:val="single" w:sz="5" w:space="0" w:color="000000"/>
              <w:right w:val="single" w:sz="5" w:space="0" w:color="000000"/>
            </w:tcBorders>
            <w:vAlign w:val="center"/>
          </w:tcPr>
          <w:p w:rsidR="0026496A" w:rsidRPr="00B22E65" w:rsidRDefault="00631E0D">
            <w:pPr>
              <w:numPr>
                <w:ilvl w:val="0"/>
                <w:numId w:val="6"/>
              </w:numPr>
              <w:tabs>
                <w:tab w:val="clear" w:pos="288"/>
                <w:tab w:val="left" w:pos="432"/>
              </w:tabs>
              <w:spacing w:before="117" w:after="101" w:line="229" w:lineRule="exact"/>
              <w:ind w:left="144"/>
              <w:textAlignment w:val="baseline"/>
              <w:rPr>
                <w:rFonts w:ascii="Calibri" w:eastAsia="Calibri" w:hAnsi="Calibri"/>
                <w:color w:val="000000"/>
                <w:sz w:val="23"/>
                <w:lang w:val="en-GB"/>
              </w:rPr>
            </w:pPr>
            <w:r w:rsidRPr="00B22E65">
              <w:rPr>
                <w:rFonts w:ascii="Calibri" w:eastAsia="Calibri" w:hAnsi="Calibri"/>
                <w:color w:val="000000"/>
                <w:sz w:val="23"/>
                <w:lang w:val="en-GB"/>
              </w:rPr>
              <w:t>Coordinated management and updated information on travelling</w:t>
            </w:r>
          </w:p>
        </w:tc>
      </w:tr>
      <w:tr w:rsidR="0026496A" w:rsidRPr="00B22E65">
        <w:trPr>
          <w:trHeight w:hRule="exact" w:val="447"/>
        </w:trPr>
        <w:tc>
          <w:tcPr>
            <w:tcW w:w="1138" w:type="dxa"/>
            <w:tcBorders>
              <w:top w:val="single" w:sz="5" w:space="0" w:color="000000"/>
              <w:bottom w:val="single" w:sz="5" w:space="0" w:color="000000"/>
              <w:right w:val="single" w:sz="5" w:space="0" w:color="000000"/>
            </w:tcBorders>
            <w:shd w:val="clear" w:color="EAF0DD" w:fill="EAF0DD"/>
            <w:vAlign w:val="center"/>
          </w:tcPr>
          <w:p w:rsidR="0026496A" w:rsidRPr="00B22E65" w:rsidRDefault="00631E0D">
            <w:pPr>
              <w:spacing w:before="112" w:after="77" w:line="253" w:lineRule="exact"/>
              <w:ind w:left="115"/>
              <w:textAlignment w:val="baseline"/>
              <w:rPr>
                <w:rFonts w:ascii="Calibri" w:eastAsia="Calibri" w:hAnsi="Calibri"/>
                <w:b/>
                <w:color w:val="000000"/>
                <w:sz w:val="23"/>
                <w:lang w:val="de-DE"/>
              </w:rPr>
            </w:pPr>
            <w:r w:rsidRPr="00B22E65">
              <w:rPr>
                <w:rFonts w:ascii="Calibri" w:eastAsia="Calibri" w:hAnsi="Calibri"/>
                <w:b/>
                <w:color w:val="000000"/>
                <w:sz w:val="23"/>
                <w:lang w:val="de-DE"/>
              </w:rPr>
              <w:t>TOPIC 19</w:t>
            </w:r>
          </w:p>
        </w:tc>
        <w:tc>
          <w:tcPr>
            <w:tcW w:w="7968" w:type="dxa"/>
            <w:tcBorders>
              <w:top w:val="single" w:sz="5" w:space="0" w:color="000000"/>
              <w:left w:val="single" w:sz="5" w:space="0" w:color="000000"/>
              <w:bottom w:val="single" w:sz="5" w:space="0" w:color="000000"/>
              <w:right w:val="single" w:sz="5" w:space="0" w:color="000000"/>
            </w:tcBorders>
            <w:shd w:val="clear" w:color="EAF0DD" w:fill="EAF0DD"/>
            <w:vAlign w:val="center"/>
          </w:tcPr>
          <w:p w:rsidR="0026496A" w:rsidRPr="00B22E65" w:rsidRDefault="00631E0D">
            <w:pPr>
              <w:numPr>
                <w:ilvl w:val="0"/>
                <w:numId w:val="6"/>
              </w:numPr>
              <w:tabs>
                <w:tab w:val="clear" w:pos="288"/>
                <w:tab w:val="left" w:pos="432"/>
              </w:tabs>
              <w:spacing w:before="117" w:after="96" w:line="229" w:lineRule="exact"/>
              <w:ind w:left="144"/>
              <w:textAlignment w:val="baseline"/>
              <w:rPr>
                <w:rFonts w:ascii="Calibri" w:eastAsia="Calibri" w:hAnsi="Calibri"/>
                <w:color w:val="000000"/>
                <w:sz w:val="23"/>
                <w:lang w:val="en-GB"/>
              </w:rPr>
            </w:pPr>
            <w:r w:rsidRPr="00B22E65">
              <w:rPr>
                <w:rFonts w:ascii="Calibri" w:eastAsia="Calibri" w:hAnsi="Calibri"/>
                <w:color w:val="000000"/>
                <w:sz w:val="23"/>
                <w:lang w:val="en-GB"/>
              </w:rPr>
              <w:t>Awareness raising on skills needs for twin transition in tourism</w:t>
            </w:r>
          </w:p>
        </w:tc>
      </w:tr>
      <w:tr w:rsidR="0026496A" w:rsidRPr="00B22E65">
        <w:trPr>
          <w:trHeight w:hRule="exact" w:val="547"/>
        </w:trPr>
        <w:tc>
          <w:tcPr>
            <w:tcW w:w="1138" w:type="dxa"/>
            <w:tcBorders>
              <w:top w:val="single" w:sz="5" w:space="0" w:color="000000"/>
              <w:bottom w:val="single" w:sz="5" w:space="0" w:color="000000"/>
              <w:right w:val="single" w:sz="5" w:space="0" w:color="000000"/>
            </w:tcBorders>
            <w:vAlign w:val="center"/>
          </w:tcPr>
          <w:p w:rsidR="0026496A" w:rsidRPr="00B22E65" w:rsidRDefault="00631E0D">
            <w:pPr>
              <w:spacing w:before="160" w:after="129" w:line="253" w:lineRule="exact"/>
              <w:ind w:left="115"/>
              <w:textAlignment w:val="baseline"/>
              <w:rPr>
                <w:rFonts w:ascii="Calibri" w:eastAsia="Calibri" w:hAnsi="Calibri"/>
                <w:b/>
                <w:color w:val="000000"/>
                <w:sz w:val="23"/>
                <w:lang w:val="de-DE"/>
              </w:rPr>
            </w:pPr>
            <w:r w:rsidRPr="00B22E65">
              <w:rPr>
                <w:rFonts w:ascii="Calibri" w:eastAsia="Calibri" w:hAnsi="Calibri"/>
                <w:b/>
                <w:color w:val="000000"/>
                <w:sz w:val="23"/>
                <w:lang w:val="de-DE"/>
              </w:rPr>
              <w:t>TOPIC 20</w:t>
            </w:r>
          </w:p>
        </w:tc>
        <w:tc>
          <w:tcPr>
            <w:tcW w:w="7968" w:type="dxa"/>
            <w:tcBorders>
              <w:top w:val="single" w:sz="5" w:space="0" w:color="000000"/>
              <w:left w:val="single" w:sz="5" w:space="0" w:color="000000"/>
              <w:bottom w:val="single" w:sz="5" w:space="0" w:color="000000"/>
              <w:right w:val="single" w:sz="5" w:space="0" w:color="000000"/>
            </w:tcBorders>
          </w:tcPr>
          <w:p w:rsidR="0026496A" w:rsidRPr="00B22E65" w:rsidRDefault="00631E0D">
            <w:pPr>
              <w:numPr>
                <w:ilvl w:val="0"/>
                <w:numId w:val="6"/>
              </w:numPr>
              <w:tabs>
                <w:tab w:val="clear" w:pos="288"/>
                <w:tab w:val="left" w:pos="432"/>
              </w:tabs>
              <w:spacing w:after="14" w:line="264" w:lineRule="exact"/>
              <w:ind w:left="144" w:right="144"/>
              <w:jc w:val="both"/>
              <w:textAlignment w:val="baseline"/>
              <w:rPr>
                <w:rFonts w:ascii="Calibri" w:eastAsia="Calibri" w:hAnsi="Calibri"/>
                <w:color w:val="000000"/>
                <w:sz w:val="23"/>
                <w:lang w:val="en-GB"/>
              </w:rPr>
            </w:pPr>
            <w:r w:rsidRPr="00B22E65">
              <w:rPr>
                <w:rFonts w:ascii="Calibri" w:eastAsia="Calibri" w:hAnsi="Calibri"/>
                <w:color w:val="000000"/>
                <w:sz w:val="23"/>
                <w:lang w:val="en-GB"/>
              </w:rPr>
              <w:t>Awareness raising on changes in tourism demand and the opportunities of twin transition for tourism</w:t>
            </w:r>
          </w:p>
        </w:tc>
      </w:tr>
      <w:tr w:rsidR="0026496A" w:rsidRPr="00B22E65">
        <w:trPr>
          <w:trHeight w:hRule="exact" w:val="451"/>
        </w:trPr>
        <w:tc>
          <w:tcPr>
            <w:tcW w:w="1138" w:type="dxa"/>
            <w:tcBorders>
              <w:top w:val="single" w:sz="5" w:space="0" w:color="000000"/>
              <w:bottom w:val="single" w:sz="5" w:space="0" w:color="000000"/>
              <w:right w:val="single" w:sz="5" w:space="0" w:color="000000"/>
            </w:tcBorders>
            <w:shd w:val="clear" w:color="EAF0DD" w:fill="EAF0DD"/>
            <w:vAlign w:val="center"/>
          </w:tcPr>
          <w:p w:rsidR="0026496A" w:rsidRPr="00B22E65" w:rsidRDefault="00631E0D">
            <w:pPr>
              <w:spacing w:before="112" w:after="77" w:line="253" w:lineRule="exact"/>
              <w:ind w:left="115"/>
              <w:textAlignment w:val="baseline"/>
              <w:rPr>
                <w:rFonts w:ascii="Calibri" w:eastAsia="Calibri" w:hAnsi="Calibri"/>
                <w:b/>
                <w:color w:val="000000"/>
                <w:sz w:val="23"/>
                <w:lang w:val="de-DE"/>
              </w:rPr>
            </w:pPr>
            <w:r w:rsidRPr="00B22E65">
              <w:rPr>
                <w:rFonts w:ascii="Calibri" w:eastAsia="Calibri" w:hAnsi="Calibri"/>
                <w:b/>
                <w:color w:val="000000"/>
                <w:sz w:val="23"/>
                <w:lang w:val="de-DE"/>
              </w:rPr>
              <w:t>TOPIC 21</w:t>
            </w:r>
          </w:p>
        </w:tc>
        <w:tc>
          <w:tcPr>
            <w:tcW w:w="7968" w:type="dxa"/>
            <w:tcBorders>
              <w:top w:val="single" w:sz="5" w:space="0" w:color="000000"/>
              <w:left w:val="single" w:sz="5" w:space="0" w:color="000000"/>
              <w:bottom w:val="single" w:sz="5" w:space="0" w:color="000000"/>
              <w:right w:val="single" w:sz="5" w:space="0" w:color="000000"/>
            </w:tcBorders>
            <w:shd w:val="clear" w:color="EAF0DD" w:fill="EAF0DD"/>
            <w:vAlign w:val="center"/>
          </w:tcPr>
          <w:p w:rsidR="0026496A" w:rsidRPr="00B22E65" w:rsidRDefault="00631E0D">
            <w:pPr>
              <w:numPr>
                <w:ilvl w:val="0"/>
                <w:numId w:val="6"/>
              </w:numPr>
              <w:tabs>
                <w:tab w:val="clear" w:pos="288"/>
                <w:tab w:val="left" w:pos="432"/>
              </w:tabs>
              <w:spacing w:before="117" w:after="96" w:line="229" w:lineRule="exact"/>
              <w:ind w:left="144"/>
              <w:textAlignment w:val="baseline"/>
              <w:rPr>
                <w:rFonts w:ascii="Calibri" w:eastAsia="Calibri" w:hAnsi="Calibri"/>
                <w:color w:val="000000"/>
                <w:spacing w:val="-5"/>
                <w:sz w:val="23"/>
                <w:lang w:val="en-GB"/>
              </w:rPr>
            </w:pPr>
            <w:r w:rsidRPr="00B22E65">
              <w:rPr>
                <w:rFonts w:ascii="Calibri" w:eastAsia="Calibri" w:hAnsi="Calibri"/>
                <w:color w:val="000000"/>
                <w:spacing w:val="-5"/>
                <w:sz w:val="23"/>
                <w:lang w:val="en-GB"/>
              </w:rPr>
              <w:t>Educational organisations to engage in developing and renewing tourism education</w:t>
            </w:r>
          </w:p>
        </w:tc>
      </w:tr>
      <w:tr w:rsidR="0026496A" w:rsidRPr="00B22E65">
        <w:trPr>
          <w:trHeight w:hRule="exact" w:val="447"/>
        </w:trPr>
        <w:tc>
          <w:tcPr>
            <w:tcW w:w="1138" w:type="dxa"/>
            <w:tcBorders>
              <w:top w:val="single" w:sz="5" w:space="0" w:color="000000"/>
              <w:bottom w:val="single" w:sz="5" w:space="0" w:color="000000"/>
              <w:right w:val="single" w:sz="5" w:space="0" w:color="000000"/>
            </w:tcBorders>
            <w:vAlign w:val="center"/>
          </w:tcPr>
          <w:p w:rsidR="0026496A" w:rsidRPr="00B22E65" w:rsidRDefault="00631E0D">
            <w:pPr>
              <w:spacing w:before="112" w:after="72" w:line="253" w:lineRule="exact"/>
              <w:ind w:left="115"/>
              <w:textAlignment w:val="baseline"/>
              <w:rPr>
                <w:rFonts w:ascii="Calibri" w:eastAsia="Calibri" w:hAnsi="Calibri"/>
                <w:b/>
                <w:color w:val="000000"/>
                <w:sz w:val="23"/>
                <w:lang w:val="de-DE"/>
              </w:rPr>
            </w:pPr>
            <w:r w:rsidRPr="00B22E65">
              <w:rPr>
                <w:rFonts w:ascii="Calibri" w:eastAsia="Calibri" w:hAnsi="Calibri"/>
                <w:b/>
                <w:color w:val="000000"/>
                <w:sz w:val="23"/>
                <w:lang w:val="de-DE"/>
              </w:rPr>
              <w:t>TOPIC 22</w:t>
            </w:r>
          </w:p>
        </w:tc>
        <w:tc>
          <w:tcPr>
            <w:tcW w:w="7968" w:type="dxa"/>
            <w:tcBorders>
              <w:top w:val="single" w:sz="5" w:space="0" w:color="000000"/>
              <w:left w:val="single" w:sz="5" w:space="0" w:color="000000"/>
              <w:bottom w:val="single" w:sz="5" w:space="0" w:color="000000"/>
              <w:right w:val="single" w:sz="5" w:space="0" w:color="000000"/>
            </w:tcBorders>
            <w:vAlign w:val="center"/>
          </w:tcPr>
          <w:p w:rsidR="0026496A" w:rsidRPr="00B22E65" w:rsidRDefault="00631E0D">
            <w:pPr>
              <w:numPr>
                <w:ilvl w:val="0"/>
                <w:numId w:val="6"/>
              </w:numPr>
              <w:tabs>
                <w:tab w:val="clear" w:pos="288"/>
                <w:tab w:val="left" w:pos="432"/>
              </w:tabs>
              <w:spacing w:before="117" w:after="91" w:line="229" w:lineRule="exact"/>
              <w:ind w:left="144"/>
              <w:textAlignment w:val="baseline"/>
              <w:rPr>
                <w:rFonts w:ascii="Calibri" w:eastAsia="Calibri" w:hAnsi="Calibri"/>
                <w:color w:val="000000"/>
                <w:sz w:val="23"/>
                <w:lang w:val="en-GB"/>
              </w:rPr>
            </w:pPr>
            <w:r w:rsidRPr="00B22E65">
              <w:rPr>
                <w:rFonts w:ascii="Calibri" w:eastAsia="Calibri" w:hAnsi="Calibri"/>
                <w:color w:val="000000"/>
                <w:sz w:val="23"/>
                <w:lang w:val="en-GB"/>
              </w:rPr>
              <w:t>Pact for skills in tourism</w:t>
            </w:r>
          </w:p>
        </w:tc>
      </w:tr>
      <w:tr w:rsidR="0026496A" w:rsidRPr="00B22E65">
        <w:trPr>
          <w:trHeight w:hRule="exact" w:val="451"/>
        </w:trPr>
        <w:tc>
          <w:tcPr>
            <w:tcW w:w="1138" w:type="dxa"/>
            <w:tcBorders>
              <w:top w:val="single" w:sz="5" w:space="0" w:color="000000"/>
              <w:bottom w:val="single" w:sz="5" w:space="0" w:color="000000"/>
              <w:right w:val="single" w:sz="5" w:space="0" w:color="000000"/>
            </w:tcBorders>
            <w:shd w:val="clear" w:color="EAF0DD" w:fill="EAF0DD"/>
            <w:vAlign w:val="center"/>
          </w:tcPr>
          <w:p w:rsidR="0026496A" w:rsidRPr="00B22E65" w:rsidRDefault="00631E0D">
            <w:pPr>
              <w:spacing w:before="111" w:after="72" w:line="253" w:lineRule="exact"/>
              <w:ind w:left="115"/>
              <w:textAlignment w:val="baseline"/>
              <w:rPr>
                <w:rFonts w:ascii="Calibri" w:eastAsia="Calibri" w:hAnsi="Calibri"/>
                <w:b/>
                <w:color w:val="000000"/>
                <w:sz w:val="23"/>
                <w:lang w:val="de-DE"/>
              </w:rPr>
            </w:pPr>
            <w:r w:rsidRPr="00B22E65">
              <w:rPr>
                <w:rFonts w:ascii="Calibri" w:eastAsia="Calibri" w:hAnsi="Calibri"/>
                <w:b/>
                <w:color w:val="000000"/>
                <w:sz w:val="23"/>
                <w:lang w:val="de-DE"/>
              </w:rPr>
              <w:t>TOPIC 23</w:t>
            </w:r>
          </w:p>
        </w:tc>
        <w:tc>
          <w:tcPr>
            <w:tcW w:w="7968" w:type="dxa"/>
            <w:tcBorders>
              <w:top w:val="single" w:sz="5" w:space="0" w:color="000000"/>
              <w:left w:val="single" w:sz="5" w:space="0" w:color="000000"/>
              <w:bottom w:val="single" w:sz="5" w:space="0" w:color="000000"/>
              <w:right w:val="single" w:sz="5" w:space="0" w:color="000000"/>
            </w:tcBorders>
            <w:shd w:val="clear" w:color="EAF0DD" w:fill="EAF0DD"/>
            <w:vAlign w:val="center"/>
          </w:tcPr>
          <w:p w:rsidR="0026496A" w:rsidRPr="00B22E65" w:rsidRDefault="00631E0D">
            <w:pPr>
              <w:numPr>
                <w:ilvl w:val="0"/>
                <w:numId w:val="6"/>
              </w:numPr>
              <w:tabs>
                <w:tab w:val="clear" w:pos="288"/>
                <w:tab w:val="left" w:pos="432"/>
              </w:tabs>
              <w:spacing w:before="116" w:after="90" w:line="230" w:lineRule="exact"/>
              <w:ind w:left="144"/>
              <w:textAlignment w:val="baseline"/>
              <w:rPr>
                <w:rFonts w:ascii="Calibri" w:eastAsia="Calibri" w:hAnsi="Calibri"/>
                <w:color w:val="000000"/>
                <w:sz w:val="23"/>
                <w:lang w:val="en-GB"/>
              </w:rPr>
            </w:pPr>
            <w:r w:rsidRPr="00B22E65">
              <w:rPr>
                <w:rFonts w:ascii="Calibri" w:eastAsia="Calibri" w:hAnsi="Calibri"/>
                <w:color w:val="000000"/>
                <w:sz w:val="23"/>
                <w:lang w:val="en-GB"/>
              </w:rPr>
              <w:t>One-stop-shop for learning opportunities for tourism SMEs</w:t>
            </w:r>
          </w:p>
        </w:tc>
      </w:tr>
      <w:tr w:rsidR="0026496A" w:rsidRPr="00B22E65">
        <w:trPr>
          <w:trHeight w:hRule="exact" w:val="451"/>
        </w:trPr>
        <w:tc>
          <w:tcPr>
            <w:tcW w:w="1138" w:type="dxa"/>
            <w:tcBorders>
              <w:top w:val="single" w:sz="5" w:space="0" w:color="000000"/>
              <w:bottom w:val="single" w:sz="5" w:space="0" w:color="000000"/>
              <w:right w:val="single" w:sz="5" w:space="0" w:color="000000"/>
            </w:tcBorders>
            <w:vAlign w:val="center"/>
          </w:tcPr>
          <w:p w:rsidR="0026496A" w:rsidRPr="00B22E65" w:rsidRDefault="00631E0D">
            <w:pPr>
              <w:spacing w:before="107" w:after="86" w:line="253" w:lineRule="exact"/>
              <w:ind w:left="115"/>
              <w:textAlignment w:val="baseline"/>
              <w:rPr>
                <w:rFonts w:ascii="Calibri" w:eastAsia="Calibri" w:hAnsi="Calibri"/>
                <w:b/>
                <w:color w:val="000000"/>
                <w:sz w:val="23"/>
                <w:lang w:val="de-DE"/>
              </w:rPr>
            </w:pPr>
            <w:r w:rsidRPr="00B22E65">
              <w:rPr>
                <w:rFonts w:ascii="Calibri" w:eastAsia="Calibri" w:hAnsi="Calibri"/>
                <w:b/>
                <w:color w:val="000000"/>
                <w:sz w:val="23"/>
                <w:lang w:val="de-DE"/>
              </w:rPr>
              <w:t>TOPIC 24</w:t>
            </w:r>
          </w:p>
        </w:tc>
        <w:tc>
          <w:tcPr>
            <w:tcW w:w="7968" w:type="dxa"/>
            <w:tcBorders>
              <w:top w:val="single" w:sz="5" w:space="0" w:color="000000"/>
              <w:left w:val="single" w:sz="5" w:space="0" w:color="000000"/>
              <w:bottom w:val="single" w:sz="5" w:space="0" w:color="000000"/>
              <w:right w:val="single" w:sz="5" w:space="0" w:color="000000"/>
            </w:tcBorders>
            <w:vAlign w:val="center"/>
          </w:tcPr>
          <w:p w:rsidR="0026496A" w:rsidRPr="00B22E65" w:rsidRDefault="00631E0D">
            <w:pPr>
              <w:numPr>
                <w:ilvl w:val="0"/>
                <w:numId w:val="6"/>
              </w:numPr>
              <w:tabs>
                <w:tab w:val="clear" w:pos="288"/>
                <w:tab w:val="left" w:pos="432"/>
              </w:tabs>
              <w:spacing w:before="112" w:after="105" w:line="229" w:lineRule="exact"/>
              <w:ind w:left="144"/>
              <w:textAlignment w:val="baseline"/>
              <w:rPr>
                <w:rFonts w:ascii="Calibri" w:eastAsia="Calibri" w:hAnsi="Calibri"/>
                <w:color w:val="000000"/>
                <w:sz w:val="23"/>
                <w:lang w:val="en-GB"/>
              </w:rPr>
            </w:pPr>
            <w:r w:rsidRPr="00B22E65">
              <w:rPr>
                <w:rFonts w:ascii="Calibri" w:eastAsia="Calibri" w:hAnsi="Calibri"/>
                <w:color w:val="000000"/>
                <w:sz w:val="23"/>
                <w:lang w:val="en-GB"/>
              </w:rPr>
              <w:t>Fairness and equality in tourism jobs</w:t>
            </w:r>
          </w:p>
        </w:tc>
      </w:tr>
      <w:tr w:rsidR="0026496A" w:rsidRPr="00B22E65">
        <w:trPr>
          <w:trHeight w:hRule="exact" w:val="446"/>
        </w:trPr>
        <w:tc>
          <w:tcPr>
            <w:tcW w:w="1138" w:type="dxa"/>
            <w:tcBorders>
              <w:top w:val="single" w:sz="5" w:space="0" w:color="000000"/>
              <w:bottom w:val="single" w:sz="5" w:space="0" w:color="000000"/>
              <w:right w:val="single" w:sz="5" w:space="0" w:color="000000"/>
            </w:tcBorders>
            <w:shd w:val="clear" w:color="EAF0DD" w:fill="EAF0DD"/>
            <w:vAlign w:val="center"/>
          </w:tcPr>
          <w:p w:rsidR="0026496A" w:rsidRPr="00B22E65" w:rsidRDefault="00631E0D">
            <w:pPr>
              <w:spacing w:before="107" w:after="82" w:line="253" w:lineRule="exact"/>
              <w:ind w:left="115"/>
              <w:textAlignment w:val="baseline"/>
              <w:rPr>
                <w:rFonts w:ascii="Calibri" w:eastAsia="Calibri" w:hAnsi="Calibri"/>
                <w:b/>
                <w:color w:val="000000"/>
                <w:sz w:val="23"/>
                <w:lang w:val="de-DE"/>
              </w:rPr>
            </w:pPr>
            <w:r w:rsidRPr="00B22E65">
              <w:rPr>
                <w:rFonts w:ascii="Calibri" w:eastAsia="Calibri" w:hAnsi="Calibri"/>
                <w:b/>
                <w:color w:val="000000"/>
                <w:sz w:val="23"/>
                <w:lang w:val="de-DE"/>
              </w:rPr>
              <w:t>TOPIC 25</w:t>
            </w:r>
          </w:p>
        </w:tc>
        <w:tc>
          <w:tcPr>
            <w:tcW w:w="7968" w:type="dxa"/>
            <w:tcBorders>
              <w:top w:val="single" w:sz="5" w:space="0" w:color="000000"/>
              <w:left w:val="single" w:sz="5" w:space="0" w:color="000000"/>
              <w:bottom w:val="single" w:sz="5" w:space="0" w:color="000000"/>
              <w:right w:val="single" w:sz="5" w:space="0" w:color="000000"/>
            </w:tcBorders>
            <w:shd w:val="clear" w:color="EAF0DD" w:fill="EAF0DD"/>
            <w:vAlign w:val="center"/>
          </w:tcPr>
          <w:p w:rsidR="0026496A" w:rsidRPr="00B22E65" w:rsidRDefault="00631E0D">
            <w:pPr>
              <w:numPr>
                <w:ilvl w:val="0"/>
                <w:numId w:val="6"/>
              </w:numPr>
              <w:tabs>
                <w:tab w:val="clear" w:pos="288"/>
                <w:tab w:val="left" w:pos="432"/>
              </w:tabs>
              <w:spacing w:before="112" w:after="101" w:line="229" w:lineRule="exact"/>
              <w:ind w:left="144"/>
              <w:textAlignment w:val="baseline"/>
              <w:rPr>
                <w:rFonts w:ascii="Calibri" w:eastAsia="Calibri" w:hAnsi="Calibri"/>
                <w:color w:val="000000"/>
                <w:sz w:val="23"/>
                <w:lang w:val="de-DE"/>
              </w:rPr>
            </w:pPr>
            <w:r w:rsidRPr="00B22E65">
              <w:rPr>
                <w:rFonts w:ascii="Calibri" w:eastAsia="Calibri" w:hAnsi="Calibri"/>
                <w:color w:val="000000"/>
                <w:sz w:val="23"/>
                <w:lang w:val="de-DE"/>
              </w:rPr>
              <w:t>Enhancing accessible tourism services</w:t>
            </w:r>
          </w:p>
        </w:tc>
      </w:tr>
      <w:tr w:rsidR="0026496A" w:rsidRPr="00B22E65">
        <w:trPr>
          <w:trHeight w:hRule="exact" w:val="452"/>
        </w:trPr>
        <w:tc>
          <w:tcPr>
            <w:tcW w:w="1138" w:type="dxa"/>
            <w:tcBorders>
              <w:top w:val="single" w:sz="5" w:space="0" w:color="000000"/>
              <w:bottom w:val="single" w:sz="5" w:space="0" w:color="000000"/>
              <w:right w:val="single" w:sz="5" w:space="0" w:color="000000"/>
            </w:tcBorders>
            <w:vAlign w:val="center"/>
          </w:tcPr>
          <w:p w:rsidR="0026496A" w:rsidRPr="00B22E65" w:rsidRDefault="00631E0D">
            <w:pPr>
              <w:spacing w:before="107" w:after="82" w:line="253" w:lineRule="exact"/>
              <w:ind w:left="115"/>
              <w:textAlignment w:val="baseline"/>
              <w:rPr>
                <w:rFonts w:ascii="Calibri" w:eastAsia="Calibri" w:hAnsi="Calibri"/>
                <w:b/>
                <w:color w:val="000000"/>
                <w:sz w:val="23"/>
                <w:lang w:val="de-DE"/>
              </w:rPr>
            </w:pPr>
            <w:r w:rsidRPr="00B22E65">
              <w:rPr>
                <w:rFonts w:ascii="Calibri" w:eastAsia="Calibri" w:hAnsi="Calibri"/>
                <w:b/>
                <w:color w:val="000000"/>
                <w:sz w:val="23"/>
                <w:lang w:val="de-DE"/>
              </w:rPr>
              <w:t>TOPIC 26</w:t>
            </w:r>
          </w:p>
        </w:tc>
        <w:tc>
          <w:tcPr>
            <w:tcW w:w="7968" w:type="dxa"/>
            <w:tcBorders>
              <w:top w:val="single" w:sz="5" w:space="0" w:color="000000"/>
              <w:left w:val="single" w:sz="5" w:space="0" w:color="000000"/>
              <w:bottom w:val="single" w:sz="5" w:space="0" w:color="000000"/>
              <w:right w:val="single" w:sz="5" w:space="0" w:color="000000"/>
            </w:tcBorders>
            <w:vAlign w:val="center"/>
          </w:tcPr>
          <w:p w:rsidR="0026496A" w:rsidRPr="00B22E65" w:rsidRDefault="00631E0D">
            <w:pPr>
              <w:numPr>
                <w:ilvl w:val="0"/>
                <w:numId w:val="6"/>
              </w:numPr>
              <w:tabs>
                <w:tab w:val="clear" w:pos="288"/>
                <w:tab w:val="left" w:pos="432"/>
              </w:tabs>
              <w:spacing w:before="112" w:after="101" w:line="229" w:lineRule="exact"/>
              <w:ind w:left="144"/>
              <w:textAlignment w:val="baseline"/>
              <w:rPr>
                <w:rFonts w:ascii="Calibri" w:eastAsia="Calibri" w:hAnsi="Calibri"/>
                <w:color w:val="000000"/>
                <w:sz w:val="23"/>
                <w:lang w:val="en-GB"/>
              </w:rPr>
            </w:pPr>
            <w:r w:rsidRPr="00B22E65">
              <w:rPr>
                <w:rFonts w:ascii="Calibri" w:eastAsia="Calibri" w:hAnsi="Calibri"/>
                <w:color w:val="000000"/>
                <w:sz w:val="23"/>
                <w:lang w:val="en-GB"/>
              </w:rPr>
              <w:t>Tourism services for visitors and residents alike</w:t>
            </w:r>
          </w:p>
        </w:tc>
      </w:tr>
      <w:tr w:rsidR="0026496A">
        <w:trPr>
          <w:trHeight w:hRule="exact" w:val="456"/>
        </w:trPr>
        <w:tc>
          <w:tcPr>
            <w:tcW w:w="1138" w:type="dxa"/>
            <w:tcBorders>
              <w:top w:val="single" w:sz="5" w:space="0" w:color="000000"/>
              <w:bottom w:val="single" w:sz="5" w:space="0" w:color="000000"/>
              <w:right w:val="single" w:sz="5" w:space="0" w:color="000000"/>
            </w:tcBorders>
            <w:shd w:val="clear" w:color="EAF0DD" w:fill="EAF0DD"/>
            <w:vAlign w:val="center"/>
          </w:tcPr>
          <w:p w:rsidR="0026496A" w:rsidRPr="00B22E65" w:rsidRDefault="00631E0D">
            <w:pPr>
              <w:spacing w:before="107" w:after="91" w:line="253" w:lineRule="exact"/>
              <w:ind w:left="115"/>
              <w:textAlignment w:val="baseline"/>
              <w:rPr>
                <w:rFonts w:ascii="Calibri" w:eastAsia="Calibri" w:hAnsi="Calibri"/>
                <w:b/>
                <w:color w:val="000000"/>
                <w:sz w:val="23"/>
                <w:lang w:val="de-DE"/>
              </w:rPr>
            </w:pPr>
            <w:r w:rsidRPr="00B22E65">
              <w:rPr>
                <w:rFonts w:ascii="Calibri" w:eastAsia="Calibri" w:hAnsi="Calibri"/>
                <w:b/>
                <w:color w:val="000000"/>
                <w:sz w:val="23"/>
                <w:lang w:val="de-DE"/>
              </w:rPr>
              <w:t>TOPIC 27</w:t>
            </w:r>
          </w:p>
        </w:tc>
        <w:tc>
          <w:tcPr>
            <w:tcW w:w="7968" w:type="dxa"/>
            <w:tcBorders>
              <w:top w:val="single" w:sz="5" w:space="0" w:color="000000"/>
              <w:left w:val="single" w:sz="5" w:space="0" w:color="000000"/>
              <w:bottom w:val="single" w:sz="5" w:space="0" w:color="000000"/>
              <w:right w:val="single" w:sz="5" w:space="0" w:color="000000"/>
            </w:tcBorders>
            <w:shd w:val="clear" w:color="EAF0DD" w:fill="EAF0DD"/>
            <w:vAlign w:val="center"/>
          </w:tcPr>
          <w:p w:rsidR="0026496A" w:rsidRPr="00B22E65" w:rsidRDefault="00631E0D">
            <w:pPr>
              <w:numPr>
                <w:ilvl w:val="0"/>
                <w:numId w:val="6"/>
              </w:numPr>
              <w:tabs>
                <w:tab w:val="clear" w:pos="288"/>
                <w:tab w:val="left" w:pos="432"/>
              </w:tabs>
              <w:spacing w:before="112" w:after="110" w:line="229" w:lineRule="exact"/>
              <w:ind w:left="144"/>
              <w:textAlignment w:val="baseline"/>
              <w:rPr>
                <w:rFonts w:ascii="Calibri" w:eastAsia="Calibri" w:hAnsi="Calibri"/>
                <w:color w:val="000000"/>
                <w:sz w:val="23"/>
                <w:lang w:val="en-GB"/>
              </w:rPr>
            </w:pPr>
            <w:r w:rsidRPr="00B22E65">
              <w:rPr>
                <w:rFonts w:ascii="Calibri" w:eastAsia="Calibri" w:hAnsi="Calibri"/>
                <w:color w:val="000000"/>
                <w:sz w:val="23"/>
                <w:lang w:val="en-GB"/>
              </w:rPr>
              <w:t>Support visibility of funding opportunities for tourism actors</w:t>
            </w:r>
          </w:p>
        </w:tc>
      </w:tr>
    </w:tbl>
    <w:p w:rsidR="00631E0D" w:rsidRDefault="00631E0D"/>
    <w:sectPr w:rsidR="00631E0D">
      <w:pgSz w:w="11909" w:h="16838"/>
      <w:pgMar w:top="1380" w:right="1373" w:bottom="822" w:left="14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A22" w:rsidRDefault="00065A22">
      <w:r>
        <w:separator/>
      </w:r>
    </w:p>
  </w:endnote>
  <w:endnote w:type="continuationSeparator" w:id="0">
    <w:p w:rsidR="00065A22" w:rsidRDefault="0006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Calibri">
    <w:charset w:val="00"/>
    <w:pitch w:val="variable"/>
    <w:family w:val="swiss"/>
    <w:panose1 w:val="02020603050405020304"/>
  </w:font>
  <w:font w:name="Cambria">
    <w:charset w:val="00"/>
    <w:pitch w:val="variable"/>
    <w:family w:val="roman"/>
    <w:panose1 w:val="02020603050405020304"/>
  </w:font>
  <w:font w:name="Tahoma">
    <w:charset w:val="00"/>
    <w:pitch w:val="variable"/>
    <w:family w:val="swiss"/>
    <w:panose1 w:val="02020603050405020304"/>
  </w:font>
  <w:font w:name="Times New Roman">
    <w:charset w:val="00"/>
    <w:pitch w:val="variable"/>
    <w:family w:val="auto"/>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65" w:rsidRDefault="00B22E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65" w:rsidRDefault="00B22E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65" w:rsidRDefault="00B22E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A22" w:rsidRDefault="00065A22"/>
  </w:footnote>
  <w:footnote w:type="continuationSeparator" w:id="0">
    <w:p w:rsidR="00065A22" w:rsidRDefault="00065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65" w:rsidRDefault="00B22E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65" w:rsidRDefault="00B22E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65" w:rsidRDefault="00B22E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15389"/>
    <w:multiLevelType w:val="hybridMultilevel"/>
    <w:tmpl w:val="3AA680FC"/>
    <w:lvl w:ilvl="0" w:tplc="844CF8AA">
      <w:numFmt w:val="bullet"/>
      <w:lvlText w:val="-"/>
      <w:lvlJc w:val="left"/>
      <w:pPr>
        <w:ind w:left="504" w:hanging="360"/>
      </w:pPr>
      <w:rPr>
        <w:rFonts w:ascii="Times New Roman" w:eastAsia="PMingLiU" w:hAnsi="Times New Roman" w:cs="Times New Roman" w:hint="default"/>
        <w:sz w:val="22"/>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1" w15:restartNumberingAfterBreak="0">
    <w:nsid w:val="43490FE7"/>
    <w:multiLevelType w:val="multilevel"/>
    <w:tmpl w:val="8A22D4CA"/>
    <w:lvl w:ilvl="0">
      <w:numFmt w:val="bullet"/>
      <w:lvlText w:val="·"/>
      <w:lvlJc w:val="left"/>
      <w:pPr>
        <w:tabs>
          <w:tab w:val="left" w:pos="360"/>
        </w:tabs>
      </w:pPr>
      <w:rPr>
        <w:rFonts w:ascii="Symbol" w:eastAsia="Symbol" w:hAnsi="Symbol"/>
        <w:color w:val="000000"/>
        <w:spacing w:val="0"/>
        <w:w w:val="100"/>
        <w:sz w:val="23"/>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B07468"/>
    <w:multiLevelType w:val="multilevel"/>
    <w:tmpl w:val="F782CBFA"/>
    <w:lvl w:ilvl="0">
      <w:numFmt w:val="bullet"/>
      <w:lvlText w:val="·"/>
      <w:lvlJc w:val="left"/>
      <w:pPr>
        <w:tabs>
          <w:tab w:val="left" w:pos="360"/>
        </w:tabs>
      </w:pPr>
      <w:rPr>
        <w:rFonts w:ascii="Symbol" w:eastAsia="Symbol" w:hAnsi="Symbol"/>
        <w:color w:val="000000"/>
        <w:spacing w:val="0"/>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EE0096"/>
    <w:multiLevelType w:val="multilevel"/>
    <w:tmpl w:val="5EB0DC66"/>
    <w:lvl w:ilvl="0">
      <w:start w:val="1"/>
      <w:numFmt w:val="decimal"/>
      <w:lvlText w:val="%1:"/>
      <w:lvlJc w:val="left"/>
      <w:pPr>
        <w:tabs>
          <w:tab w:val="left" w:pos="144"/>
        </w:tabs>
      </w:pPr>
      <w:rPr>
        <w:rFonts w:ascii="Calibri" w:eastAsia="Calibri" w:hAnsi="Calibri"/>
        <w:color w:val="000000"/>
        <w:spacing w:val="0"/>
        <w:w w:val="100"/>
        <w:sz w:val="23"/>
        <w:shd w:val="solid" w:color="EAF0DD" w:fill="EAF0DD"/>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DF617D"/>
    <w:multiLevelType w:val="hybridMultilevel"/>
    <w:tmpl w:val="A00A31D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5" w15:restartNumberingAfterBreak="0">
    <w:nsid w:val="630F1153"/>
    <w:multiLevelType w:val="multilevel"/>
    <w:tmpl w:val="99E43A5E"/>
    <w:lvl w:ilvl="0">
      <w:numFmt w:val="decimal"/>
      <w:lvlText w:val="%1:"/>
      <w:lvlJc w:val="left"/>
      <w:pPr>
        <w:tabs>
          <w:tab w:val="left" w:pos="288"/>
        </w:tabs>
      </w:pPr>
      <w:rPr>
        <w:rFonts w:ascii="Calibri" w:eastAsia="Calibri" w:hAnsi="Calibri"/>
        <w:color w:val="000000"/>
        <w:spacing w:val="0"/>
        <w:w w:val="100"/>
        <w:sz w:val="23"/>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C523E4"/>
    <w:multiLevelType w:val="multilevel"/>
    <w:tmpl w:val="36023EEE"/>
    <w:lvl w:ilvl="0">
      <w:numFmt w:val="bullet"/>
      <w:lvlText w:val="o"/>
      <w:lvlJc w:val="left"/>
      <w:pPr>
        <w:tabs>
          <w:tab w:val="left" w:pos="360"/>
        </w:tabs>
      </w:pPr>
      <w:rPr>
        <w:rFonts w:ascii="Courier New" w:eastAsia="Courier New" w:hAnsi="Courier New"/>
        <w:color w:val="000000"/>
        <w:spacing w:val="0"/>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D4030F"/>
    <w:multiLevelType w:val="multilevel"/>
    <w:tmpl w:val="111A8868"/>
    <w:lvl w:ilvl="0">
      <w:numFmt w:val="bullet"/>
      <w:lvlText w:val="·"/>
      <w:lvlJc w:val="left"/>
      <w:pPr>
        <w:tabs>
          <w:tab w:val="left" w:pos="360"/>
        </w:tabs>
      </w:pPr>
      <w:rPr>
        <w:rFonts w:ascii="Symbol" w:eastAsia="Symbol" w:hAnsi="Symbol"/>
        <w:color w:val="000000"/>
        <w:spacing w:val="0"/>
        <w:w w:val="100"/>
        <w:sz w:val="15"/>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1"/>
  </w:num>
  <w:num w:numId="4">
    <w:abstractNumId w:val="6"/>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activeWritingStyle w:appName="MSWord" w:lang="en-GB" w:vendorID="64" w:dllVersion="131078" w:nlCheck="1" w:checkStyle="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6A"/>
    <w:rsid w:val="000630A7"/>
    <w:rsid w:val="00065A22"/>
    <w:rsid w:val="000A5A97"/>
    <w:rsid w:val="00153FAD"/>
    <w:rsid w:val="00192D35"/>
    <w:rsid w:val="0026496A"/>
    <w:rsid w:val="002838C6"/>
    <w:rsid w:val="002A1E2F"/>
    <w:rsid w:val="002C653E"/>
    <w:rsid w:val="003A6FD3"/>
    <w:rsid w:val="00405015"/>
    <w:rsid w:val="0045099B"/>
    <w:rsid w:val="00466BEB"/>
    <w:rsid w:val="004708A0"/>
    <w:rsid w:val="0054160C"/>
    <w:rsid w:val="00553B5A"/>
    <w:rsid w:val="0059218C"/>
    <w:rsid w:val="005A1574"/>
    <w:rsid w:val="00631E0D"/>
    <w:rsid w:val="0070371C"/>
    <w:rsid w:val="008811E4"/>
    <w:rsid w:val="008830F9"/>
    <w:rsid w:val="00891CB5"/>
    <w:rsid w:val="008E2904"/>
    <w:rsid w:val="00964509"/>
    <w:rsid w:val="00990ED0"/>
    <w:rsid w:val="009B2DEC"/>
    <w:rsid w:val="00A26845"/>
    <w:rsid w:val="00A5744B"/>
    <w:rsid w:val="00A829AF"/>
    <w:rsid w:val="00AC43ED"/>
    <w:rsid w:val="00AF18A9"/>
    <w:rsid w:val="00B22E65"/>
    <w:rsid w:val="00BE03AB"/>
    <w:rsid w:val="00BE38C3"/>
    <w:rsid w:val="00C1432F"/>
    <w:rsid w:val="00C24B84"/>
    <w:rsid w:val="00C37DAA"/>
    <w:rsid w:val="00C40E8F"/>
    <w:rsid w:val="00C72A88"/>
    <w:rsid w:val="00CC626F"/>
    <w:rsid w:val="00CF07CE"/>
    <w:rsid w:val="00DF68A0"/>
    <w:rsid w:val="00E76A23"/>
    <w:rsid w:val="00E84039"/>
    <w:rsid w:val="00E86255"/>
    <w:rsid w:val="00EA73D7"/>
    <w:rsid w:val="00EC18BB"/>
    <w:rsid w:val="00ED6E06"/>
    <w:rsid w:val="00F22FD5"/>
    <w:rsid w:val="00F41D7E"/>
    <w:rsid w:val="00F755DA"/>
    <w:rsid w:val="00FA4220"/>
    <w:rsid w:val="00FD42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ECA815D-5FB3-481E-8D09-690911EB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2FD5"/>
    <w:pPr>
      <w:tabs>
        <w:tab w:val="center" w:pos="4536"/>
        <w:tab w:val="right" w:pos="9072"/>
      </w:tabs>
    </w:pPr>
  </w:style>
  <w:style w:type="character" w:customStyle="1" w:styleId="KopfzeileZchn">
    <w:name w:val="Kopfzeile Zchn"/>
    <w:basedOn w:val="Absatz-Standardschriftart"/>
    <w:link w:val="Kopfzeile"/>
    <w:uiPriority w:val="99"/>
    <w:rsid w:val="00F22FD5"/>
  </w:style>
  <w:style w:type="paragraph" w:styleId="Fuzeile">
    <w:name w:val="footer"/>
    <w:basedOn w:val="Standard"/>
    <w:link w:val="FuzeileZchn"/>
    <w:uiPriority w:val="99"/>
    <w:unhideWhenUsed/>
    <w:rsid w:val="00F22FD5"/>
    <w:pPr>
      <w:tabs>
        <w:tab w:val="center" w:pos="4536"/>
        <w:tab w:val="right" w:pos="9072"/>
      </w:tabs>
    </w:pPr>
  </w:style>
  <w:style w:type="character" w:customStyle="1" w:styleId="FuzeileZchn">
    <w:name w:val="Fußzeile Zchn"/>
    <w:basedOn w:val="Absatz-Standardschriftart"/>
    <w:link w:val="Fuzeile"/>
    <w:uiPriority w:val="99"/>
    <w:rsid w:val="00F22FD5"/>
  </w:style>
  <w:style w:type="character" w:styleId="Hyperlink">
    <w:name w:val="Hyperlink"/>
    <w:basedOn w:val="Absatz-Standardschriftart"/>
    <w:uiPriority w:val="99"/>
    <w:unhideWhenUsed/>
    <w:rsid w:val="00AC43ED"/>
    <w:rPr>
      <w:color w:val="0563C1" w:themeColor="hyperlink"/>
      <w:u w:val="single"/>
    </w:rPr>
  </w:style>
  <w:style w:type="character" w:customStyle="1" w:styleId="UnresolvedMention">
    <w:name w:val="Unresolved Mention"/>
    <w:basedOn w:val="Absatz-Standardschriftart"/>
    <w:uiPriority w:val="99"/>
    <w:semiHidden/>
    <w:unhideWhenUsed/>
    <w:rsid w:val="00AC43ED"/>
    <w:rPr>
      <w:color w:val="605E5C"/>
      <w:shd w:val="clear" w:color="auto" w:fill="E1DFDD"/>
    </w:rPr>
  </w:style>
  <w:style w:type="paragraph" w:styleId="Listenabsatz">
    <w:name w:val="List Paragraph"/>
    <w:basedOn w:val="Standard"/>
    <w:uiPriority w:val="34"/>
    <w:qFormat/>
    <w:rsid w:val="00C72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079409">
      <w:bodyDiv w:val="1"/>
      <w:marLeft w:val="0"/>
      <w:marRight w:val="0"/>
      <w:marTop w:val="0"/>
      <w:marBottom w:val="0"/>
      <w:divBdr>
        <w:top w:val="none" w:sz="0" w:space="0" w:color="auto"/>
        <w:left w:val="none" w:sz="0" w:space="0" w:color="auto"/>
        <w:bottom w:val="none" w:sz="0" w:space="0" w:color="auto"/>
        <w:right w:val="none" w:sz="0" w:space="0" w:color="auto"/>
      </w:divBdr>
      <w:divsChild>
        <w:div w:id="1082995166">
          <w:marLeft w:val="0"/>
          <w:marRight w:val="0"/>
          <w:marTop w:val="0"/>
          <w:marBottom w:val="0"/>
          <w:divBdr>
            <w:top w:val="single" w:sz="2" w:space="0" w:color="auto"/>
            <w:left w:val="single" w:sz="2" w:space="0" w:color="auto"/>
            <w:bottom w:val="single" w:sz="2" w:space="0" w:color="auto"/>
            <w:right w:val="single" w:sz="2" w:space="0" w:color="auto"/>
          </w:divBdr>
          <w:divsChild>
            <w:div w:id="1808815291">
              <w:marLeft w:val="0"/>
              <w:marRight w:val="0"/>
              <w:marTop w:val="0"/>
              <w:marBottom w:val="0"/>
              <w:divBdr>
                <w:top w:val="single" w:sz="2" w:space="0" w:color="auto"/>
                <w:left w:val="single" w:sz="2" w:space="0" w:color="auto"/>
                <w:bottom w:val="single" w:sz="2" w:space="0" w:color="auto"/>
                <w:right w:val="single" w:sz="2" w:space="0" w:color="auto"/>
              </w:divBdr>
              <w:divsChild>
                <w:div w:id="845094530">
                  <w:marLeft w:val="360"/>
                  <w:marRight w:val="0"/>
                  <w:marTop w:val="0"/>
                  <w:marBottom w:val="0"/>
                  <w:divBdr>
                    <w:top w:val="single" w:sz="2" w:space="0" w:color="auto"/>
                    <w:left w:val="single" w:sz="2" w:space="0" w:color="auto"/>
                    <w:bottom w:val="single" w:sz="2" w:space="0" w:color="auto"/>
                    <w:right w:val="single" w:sz="2" w:space="0" w:color="auto"/>
                  </w:divBdr>
                </w:div>
              </w:divsChild>
            </w:div>
            <w:div w:id="1437629407">
              <w:marLeft w:val="0"/>
              <w:marRight w:val="135"/>
              <w:marTop w:val="0"/>
              <w:marBottom w:val="0"/>
              <w:divBdr>
                <w:top w:val="single" w:sz="2" w:space="0" w:color="auto"/>
                <w:left w:val="single" w:sz="2" w:space="0" w:color="auto"/>
                <w:bottom w:val="single" w:sz="2" w:space="0" w:color="auto"/>
                <w:right w:val="single" w:sz="2" w:space="0" w:color="auto"/>
              </w:divBdr>
              <w:divsChild>
                <w:div w:id="941112820">
                  <w:marLeft w:val="0"/>
                  <w:marRight w:val="0"/>
                  <w:marTop w:val="0"/>
                  <w:marBottom w:val="0"/>
                  <w:divBdr>
                    <w:top w:val="single" w:sz="2" w:space="0" w:color="auto"/>
                    <w:left w:val="single" w:sz="2" w:space="0" w:color="auto"/>
                    <w:bottom w:val="single" w:sz="2" w:space="0" w:color="auto"/>
                    <w:right w:val="single" w:sz="2" w:space="0" w:color="auto"/>
                  </w:divBdr>
                  <w:divsChild>
                    <w:div w:id="505095065">
                      <w:marLeft w:val="0"/>
                      <w:marRight w:val="0"/>
                      <w:marTop w:val="0"/>
                      <w:marBottom w:val="0"/>
                      <w:divBdr>
                        <w:top w:val="single" w:sz="2" w:space="0" w:color="auto"/>
                        <w:left w:val="single" w:sz="2" w:space="0" w:color="auto"/>
                        <w:bottom w:val="single" w:sz="2" w:space="0" w:color="auto"/>
                        <w:right w:val="single" w:sz="2" w:space="0" w:color="auto"/>
                      </w:divBdr>
                      <w:divsChild>
                        <w:div w:id="761224141">
                          <w:marLeft w:val="90"/>
                          <w:marRight w:val="0"/>
                          <w:marTop w:val="0"/>
                          <w:marBottom w:val="0"/>
                          <w:divBdr>
                            <w:top w:val="single" w:sz="2" w:space="0" w:color="auto"/>
                            <w:left w:val="single" w:sz="2" w:space="0" w:color="auto"/>
                            <w:bottom w:val="single" w:sz="2" w:space="0" w:color="auto"/>
                            <w:right w:val="single" w:sz="2" w:space="0" w:color="auto"/>
                          </w:divBdr>
                          <w:divsChild>
                            <w:div w:id="1859346486">
                              <w:marLeft w:val="0"/>
                              <w:marRight w:val="0"/>
                              <w:marTop w:val="0"/>
                              <w:marBottom w:val="0"/>
                              <w:divBdr>
                                <w:top w:val="single" w:sz="2" w:space="0" w:color="auto"/>
                                <w:left w:val="single" w:sz="2" w:space="0" w:color="auto"/>
                                <w:bottom w:val="single" w:sz="2" w:space="0" w:color="auto"/>
                                <w:right w:val="single" w:sz="2" w:space="0" w:color="auto"/>
                              </w:divBdr>
                              <w:divsChild>
                                <w:div w:id="41990904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68420284">
                          <w:marLeft w:val="90"/>
                          <w:marRight w:val="0"/>
                          <w:marTop w:val="0"/>
                          <w:marBottom w:val="0"/>
                          <w:divBdr>
                            <w:top w:val="single" w:sz="2" w:space="0" w:color="auto"/>
                            <w:left w:val="single" w:sz="2" w:space="0" w:color="auto"/>
                            <w:bottom w:val="single" w:sz="2" w:space="0" w:color="auto"/>
                            <w:right w:val="single" w:sz="2" w:space="0" w:color="auto"/>
                          </w:divBdr>
                          <w:divsChild>
                            <w:div w:id="674646017">
                              <w:marLeft w:val="0"/>
                              <w:marRight w:val="0"/>
                              <w:marTop w:val="0"/>
                              <w:marBottom w:val="0"/>
                              <w:divBdr>
                                <w:top w:val="single" w:sz="2" w:space="0" w:color="auto"/>
                                <w:left w:val="single" w:sz="2" w:space="0" w:color="auto"/>
                                <w:bottom w:val="single" w:sz="2" w:space="0" w:color="auto"/>
                                <w:right w:val="single" w:sz="2" w:space="0" w:color="auto"/>
                              </w:divBdr>
                              <w:divsChild>
                                <w:div w:id="1071855871">
                                  <w:marLeft w:val="0"/>
                                  <w:marRight w:val="0"/>
                                  <w:marTop w:val="0"/>
                                  <w:marBottom w:val="0"/>
                                  <w:divBdr>
                                    <w:top w:val="single" w:sz="2" w:space="0" w:color="auto"/>
                                    <w:left w:val="single" w:sz="2" w:space="8" w:color="auto"/>
                                    <w:bottom w:val="single" w:sz="2" w:space="0" w:color="auto"/>
                                    <w:right w:val="single" w:sz="2" w:space="8" w:color="auto"/>
                                  </w:divBdr>
                                  <w:divsChild>
                                    <w:div w:id="15007358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662854018">
          <w:marLeft w:val="0"/>
          <w:marRight w:val="0"/>
          <w:marTop w:val="0"/>
          <w:marBottom w:val="0"/>
          <w:divBdr>
            <w:top w:val="none" w:sz="0" w:space="0" w:color="auto"/>
            <w:left w:val="none" w:sz="0" w:space="0" w:color="auto"/>
            <w:bottom w:val="none" w:sz="0" w:space="0" w:color="auto"/>
            <w:right w:val="none" w:sz="0" w:space="0" w:color="auto"/>
          </w:divBdr>
          <w:divsChild>
            <w:div w:id="7819165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op.europa.eu/s/wpZx" TargetMode="External"/><Relationship Id="rId26" Type="http://schemas.openxmlformats.org/officeDocument/2006/relationships/image" Target="media/image5.png"/><Relationship Id="rId39" Type="http://schemas.openxmlformats.org/officeDocument/2006/relationships/hyperlink" Target="https://ec.europa.eu/info/research-and-innovation/funding/funding-opportunities/funding-programmes-and-open-calls/horizon-europe/eu-missions-horizon-europe/climate-neutral-and-smart-cities_en" TargetMode="External"/><Relationship Id="rId3" Type="http://schemas.openxmlformats.org/officeDocument/2006/relationships/settings" Target="settings.xml"/><Relationship Id="rId21" Type="http://schemas.openxmlformats.org/officeDocument/2006/relationships/image" Target="media/image4.jpg"/><Relationship Id="rId34" Type="http://schemas.openxmlformats.org/officeDocument/2006/relationships/hyperlink" Target="https://toerismevlaanderen.be/nl/cijfers-en-onderzoek/toeristische-barometers/bestemmingsbarometer" TargetMode="External"/><Relationship Id="rId42" Type="http://schemas.openxmlformats.org/officeDocument/2006/relationships/image" Target="media/image16.png"/><Relationship Id="rId47" Type="http://schemas.openxmlformats.org/officeDocument/2006/relationships/image" Target="media/image19.png"/><Relationship Id="rId50" Type="http://schemas.openxmlformats.org/officeDocument/2006/relationships/hyperlink" Target="https://op.europa.eu/s/wpZx" TargetMode="Externa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yperlink" Target="https://ec.europa.eu/docsroom/documents/45977" TargetMode="External"/><Relationship Id="rId25" Type="http://schemas.openxmlformats.org/officeDocument/2006/relationships/hyperlink" Target="https://ec.europa.eu/social/BlobServlet?docId=25214&amp;langId=en" TargetMode="External"/><Relationship Id="rId33" Type="http://schemas.openxmlformats.org/officeDocument/2006/relationships/hyperlink" Target="http://toerism-vlaanderen.s3-website-eu-west-1.amazonaws.com/nl" TargetMode="External"/><Relationship Id="rId38" Type="http://schemas.openxmlformats.org/officeDocument/2006/relationships/image" Target="media/image13.png"/><Relationship Id="rId46" Type="http://schemas.openxmlformats.org/officeDocument/2006/relationships/image" Target="media/image18.png"/><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s://eur-lex.europa.eu/legal-content/EN/TXT/?uri=COM:2021:350:FIN" TargetMode="External"/><Relationship Id="rId20" Type="http://schemas.openxmlformats.org/officeDocument/2006/relationships/image" Target="media/image3.jpg"/><Relationship Id="rId29" Type="http://schemas.openxmlformats.org/officeDocument/2006/relationships/image" Target="media/image8.png"/><Relationship Id="rId41"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destination2050.eu/" TargetMode="External"/><Relationship Id="rId32" Type="http://schemas.openxmlformats.org/officeDocument/2006/relationships/hyperlink" Target="https://fr.calameo.com/read/005365752988738931087" TargetMode="External"/><Relationship Id="rId37" Type="http://schemas.openxmlformats.org/officeDocument/2006/relationships/image" Target="media/image12.png"/><Relationship Id="rId40" Type="http://schemas.openxmlformats.org/officeDocument/2006/relationships/image" Target="media/image14.png"/><Relationship Id="rId45" Type="http://schemas.openxmlformats.org/officeDocument/2006/relationships/hyperlink" Target="http://Booking.com"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c.europa.eu/info/strategy/priorities-2019-2024/europe-fit-digital-age/european-industrial-strategy_en" TargetMode="External"/><Relationship Id="rId23" Type="http://schemas.openxmlformats.org/officeDocument/2006/relationships/hyperlink" Target="https://www.oneplanetnetwork.org/" TargetMode="External"/><Relationship Id="rId28" Type="http://schemas.openxmlformats.org/officeDocument/2006/relationships/image" Target="media/image7.png"/><Relationship Id="rId36" Type="http://schemas.openxmlformats.org/officeDocument/2006/relationships/image" Target="media/image11.png"/><Relationship Id="rId49" Type="http://schemas.openxmlformats.org/officeDocument/2006/relationships/image" Target="media/image20.png"/><Relationship Id="rId10" Type="http://schemas.openxmlformats.org/officeDocument/2006/relationships/footer" Target="footer1.xml"/><Relationship Id="rId19" Type="http://schemas.openxmlformats.org/officeDocument/2006/relationships/hyperlink" Target="https://ec.europa.eu/growth/sectors/tourism/tourism-transition-pathway/commitments_en" TargetMode="External"/><Relationship Id="rId31" Type="http://schemas.openxmlformats.org/officeDocument/2006/relationships/image" Target="media/image9.png"/><Relationship Id="rId44" Type="http://schemas.openxmlformats.org/officeDocument/2006/relationships/hyperlink" Target="http://Booking.co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hyperlink" Target="https://www.glasgowdeclaration.org/" TargetMode="External"/><Relationship Id="rId27" Type="http://schemas.openxmlformats.org/officeDocument/2006/relationships/image" Target="media/image6.png"/><Relationship Id="rId30" Type="http://schemas.openxmlformats.org/officeDocument/2006/relationships/hyperlink" Target="https://ec.europa.eu/growth/sectors/tourism/tourism-transition-pathway/commitments_en" TargetMode="External"/><Relationship Id="rId35" Type="http://schemas.openxmlformats.org/officeDocument/2006/relationships/image" Target="media/image10.png"/><Relationship Id="rId43" Type="http://schemas.openxmlformats.org/officeDocument/2006/relationships/image" Target="media/image17.png"/><Relationship Id="rId48" Type="http://schemas.openxmlformats.org/officeDocument/2006/relationships/hyperlink" Target="https://een.ec.europa.eu/" TargetMode="External"/><Relationship Id="rId8" Type="http://schemas.openxmlformats.org/officeDocument/2006/relationships/header" Target="header1.xml"/><Relationship Id="rId51" Type="http://schemas.openxmlformats.org/officeDocument/2006/relationships/hyperlink" Target="https://op.europa.eu/s/wpZ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9482</Words>
  <Characters>59740</Characters>
  <Application>Microsoft Office Word</Application>
  <DocSecurity>0</DocSecurity>
  <Lines>497</Lines>
  <Paragraphs>138</Paragraphs>
  <ScaleCrop>false</ScaleCrop>
  <HeadingPairs>
    <vt:vector size="2" baseType="variant">
      <vt:variant>
        <vt:lpstr>Titel</vt:lpstr>
      </vt:variant>
      <vt:variant>
        <vt:i4>1</vt:i4>
      </vt:variant>
    </vt:vector>
  </HeadingPairs>
  <TitlesOfParts>
    <vt:vector size="1" baseType="lpstr">
      <vt:lpstr/>
    </vt:vector>
  </TitlesOfParts>
  <Company>BMWK</Company>
  <LinksUpToDate>false</LinksUpToDate>
  <CharactersWithSpaces>69084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Commission</dc:creator>
  <cp:lastModifiedBy>Breithut, Martina (WM)</cp:lastModifiedBy>
  <cp:revision>2</cp:revision>
  <dcterms:created xsi:type="dcterms:W3CDTF">2022-07-27T08:49:00Z</dcterms:created>
  <dcterms:modified xsi:type="dcterms:W3CDTF">2022-07-27T08:49:00Z</dcterms:modified>
</cp:coreProperties>
</file>